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144" w:rsidRPr="00A331F3" w:rsidRDefault="00384DB3" w:rsidP="00D27B4C">
      <w:pPr>
        <w:pStyle w:val="Bezodstpw"/>
        <w:jc w:val="right"/>
        <w:rPr>
          <w:rFonts w:asciiTheme="minorHAnsi" w:hAnsiTheme="minorHAnsi" w:cstheme="minorHAnsi"/>
          <w:b/>
          <w:sz w:val="16"/>
          <w:szCs w:val="16"/>
        </w:rPr>
      </w:pPr>
      <w:r w:rsidRPr="00A331F3">
        <w:rPr>
          <w:rFonts w:asciiTheme="minorHAnsi" w:hAnsiTheme="minorHAnsi" w:cstheme="minorHAnsi"/>
          <w:b/>
          <w:sz w:val="16"/>
          <w:szCs w:val="16"/>
        </w:rPr>
        <w:t xml:space="preserve">Załącznik nr </w:t>
      </w:r>
      <w:r w:rsidR="00E32378" w:rsidRPr="00A331F3">
        <w:rPr>
          <w:rFonts w:asciiTheme="minorHAnsi" w:hAnsiTheme="minorHAnsi" w:cstheme="minorHAnsi"/>
          <w:b/>
          <w:sz w:val="16"/>
          <w:szCs w:val="16"/>
        </w:rPr>
        <w:t>8</w:t>
      </w:r>
    </w:p>
    <w:p w:rsidR="000A5144" w:rsidRPr="00A331F3" w:rsidRDefault="000A5144" w:rsidP="000A5144">
      <w:pPr>
        <w:jc w:val="right"/>
        <w:rPr>
          <w:rFonts w:asciiTheme="minorHAnsi" w:hAnsiTheme="minorHAnsi" w:cstheme="minorHAnsi"/>
          <w:bCs/>
          <w:color w:val="auto"/>
          <w:sz w:val="16"/>
          <w:szCs w:val="16"/>
        </w:rPr>
      </w:pPr>
      <w:r w:rsidRPr="00A331F3">
        <w:rPr>
          <w:rFonts w:asciiTheme="minorHAnsi" w:hAnsiTheme="minorHAnsi" w:cstheme="minorHAnsi"/>
          <w:bCs/>
          <w:sz w:val="16"/>
          <w:szCs w:val="16"/>
        </w:rPr>
        <w:t>do Regulaminu świadczeń pomocy finansowej dla studentów WSNS</w:t>
      </w:r>
    </w:p>
    <w:p w:rsidR="000A5144" w:rsidRPr="00A331F3" w:rsidRDefault="000A5144" w:rsidP="000A5144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A331F3">
        <w:rPr>
          <w:rFonts w:asciiTheme="minorHAnsi" w:hAnsiTheme="minorHAnsi" w:cstheme="minorHAnsi"/>
          <w:b/>
          <w:bCs/>
          <w:sz w:val="16"/>
          <w:szCs w:val="16"/>
        </w:rPr>
        <w:t>Zasady ustalania wysokości dochodu przy ubieganiu się o stypendium socjalne</w:t>
      </w:r>
      <w:r w:rsidRPr="00A331F3">
        <w:rPr>
          <w:rFonts w:asciiTheme="minorHAnsi" w:hAnsiTheme="minorHAnsi" w:cstheme="minorHAnsi"/>
          <w:bCs/>
          <w:sz w:val="16"/>
          <w:szCs w:val="16"/>
        </w:rPr>
        <w:t xml:space="preserve"> </w:t>
      </w:r>
    </w:p>
    <w:p w:rsidR="000A5144" w:rsidRPr="00A331F3" w:rsidRDefault="000A5144" w:rsidP="000A5144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A331F3">
        <w:rPr>
          <w:rFonts w:asciiTheme="minorHAnsi" w:hAnsiTheme="minorHAnsi" w:cstheme="minorHAnsi"/>
          <w:bCs/>
          <w:sz w:val="16"/>
          <w:szCs w:val="16"/>
        </w:rPr>
        <w:t>rok akademicki 2021/2022</w:t>
      </w:r>
    </w:p>
    <w:p w:rsidR="000A5144" w:rsidRPr="00A331F3" w:rsidRDefault="000A5144" w:rsidP="000A5144">
      <w:pPr>
        <w:ind w:left="4248" w:firstLine="708"/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A331F3">
        <w:rPr>
          <w:rFonts w:asciiTheme="minorHAnsi" w:hAnsiTheme="minorHAnsi" w:cstheme="minorHAnsi"/>
          <w:bCs/>
          <w:sz w:val="16"/>
          <w:szCs w:val="16"/>
        </w:rPr>
        <w:t>liczba stron: 4</w:t>
      </w:r>
    </w:p>
    <w:p w:rsidR="00865558" w:rsidRPr="000A5144" w:rsidRDefault="00E24FB4" w:rsidP="000A5144">
      <w:pPr>
        <w:pStyle w:val="Bezodstpw"/>
        <w:jc w:val="right"/>
        <w:rPr>
          <w:rFonts w:ascii="Arial" w:hAnsi="Arial" w:cs="Arial"/>
          <w:b/>
          <w:sz w:val="18"/>
          <w:szCs w:val="18"/>
        </w:rPr>
      </w:pPr>
      <w:r w:rsidRPr="00D27B4C">
        <w:rPr>
          <w:rFonts w:ascii="Arial" w:hAnsi="Arial" w:cs="Arial"/>
          <w:b/>
          <w:sz w:val="18"/>
          <w:szCs w:val="18"/>
        </w:rPr>
        <w:t xml:space="preserve"> </w:t>
      </w:r>
    </w:p>
    <w:p w:rsidR="00865558" w:rsidRPr="00865558" w:rsidRDefault="00E24FB4" w:rsidP="00865558">
      <w:pPr>
        <w:spacing w:after="27" w:line="259" w:lineRule="auto"/>
        <w:ind w:left="0" w:right="0" w:firstLine="0"/>
        <w:jc w:val="center"/>
        <w:rPr>
          <w:rFonts w:ascii="Arial" w:hAnsi="Arial" w:cs="Arial"/>
          <w:sz w:val="16"/>
          <w:szCs w:val="16"/>
        </w:rPr>
      </w:pPr>
      <w:r w:rsidRPr="00865558">
        <w:rPr>
          <w:rFonts w:ascii="Arial" w:hAnsi="Arial" w:cs="Arial"/>
          <w:b/>
          <w:szCs w:val="20"/>
        </w:rPr>
        <w:t xml:space="preserve">Zasady ustalania wysokości dochodu przy ubieganiu </w:t>
      </w:r>
      <w:r w:rsidR="00D8408E" w:rsidRPr="00865558">
        <w:rPr>
          <w:rFonts w:ascii="Arial" w:hAnsi="Arial" w:cs="Arial"/>
          <w:b/>
          <w:szCs w:val="20"/>
        </w:rPr>
        <w:t>się</w:t>
      </w:r>
    </w:p>
    <w:p w:rsidR="001C2F6B" w:rsidRPr="00865558" w:rsidRDefault="00E24FB4" w:rsidP="00865558">
      <w:pPr>
        <w:spacing w:after="0" w:line="249" w:lineRule="auto"/>
        <w:ind w:left="1426" w:right="1709" w:firstLine="698"/>
        <w:jc w:val="center"/>
        <w:rPr>
          <w:rFonts w:ascii="Arial" w:hAnsi="Arial" w:cs="Arial"/>
          <w:b/>
          <w:szCs w:val="20"/>
        </w:rPr>
      </w:pPr>
      <w:r w:rsidRPr="00865558">
        <w:rPr>
          <w:rFonts w:ascii="Arial" w:hAnsi="Arial" w:cs="Arial"/>
          <w:b/>
          <w:szCs w:val="20"/>
        </w:rPr>
        <w:t>o stypendium socjalne</w:t>
      </w:r>
    </w:p>
    <w:p w:rsidR="001C2F6B" w:rsidRDefault="001C2F6B" w:rsidP="00865558">
      <w:pPr>
        <w:spacing w:after="0" w:line="259" w:lineRule="auto"/>
        <w:ind w:left="0" w:right="0" w:firstLine="0"/>
      </w:pPr>
    </w:p>
    <w:p w:rsidR="001C2F6B" w:rsidRDefault="00E24FB4">
      <w:pPr>
        <w:pStyle w:val="Nagwek1"/>
      </w:pPr>
      <w:r w:rsidRPr="00D8408E">
        <w:t xml:space="preserve">§ 1 </w:t>
      </w:r>
    </w:p>
    <w:p w:rsidR="00865558" w:rsidRPr="00865558" w:rsidRDefault="00865558" w:rsidP="00865558"/>
    <w:p w:rsidR="00384DB3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1. Przy ustalaniu wysokości dochodu uprawniającego studenta do ubiegania się o stypendium socjalne uwzględnia się dochody osiągane przez:     </w:t>
      </w:r>
    </w:p>
    <w:p w:rsidR="001C2F6B" w:rsidRPr="00384DB3" w:rsidRDefault="00384DB3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  </w:t>
      </w:r>
      <w:r w:rsidR="00E24FB4" w:rsidRPr="00384DB3">
        <w:rPr>
          <w:rFonts w:ascii="Arial" w:hAnsi="Arial" w:cs="Arial"/>
          <w:sz w:val="18"/>
          <w:szCs w:val="18"/>
        </w:rPr>
        <w:t xml:space="preserve">1) </w:t>
      </w:r>
      <w:r w:rsidR="0061106A">
        <w:rPr>
          <w:rFonts w:ascii="Arial" w:hAnsi="Arial" w:cs="Arial"/>
          <w:sz w:val="18"/>
          <w:szCs w:val="18"/>
        </w:rPr>
        <w:t xml:space="preserve">       </w:t>
      </w:r>
      <w:r w:rsidR="00E24FB4" w:rsidRPr="00384DB3">
        <w:rPr>
          <w:rFonts w:ascii="Arial" w:hAnsi="Arial" w:cs="Arial"/>
          <w:sz w:val="18"/>
          <w:szCs w:val="18"/>
        </w:rPr>
        <w:t xml:space="preserve">studenta, </w:t>
      </w:r>
    </w:p>
    <w:p w:rsidR="001C2F6B" w:rsidRPr="00384DB3" w:rsidRDefault="00E24FB4">
      <w:pPr>
        <w:numPr>
          <w:ilvl w:val="0"/>
          <w:numId w:val="1"/>
        </w:numPr>
        <w:ind w:right="0" w:firstLine="142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małżonka studenta, </w:t>
      </w:r>
    </w:p>
    <w:p w:rsidR="001C2F6B" w:rsidRPr="00384DB3" w:rsidRDefault="00E24FB4">
      <w:pPr>
        <w:numPr>
          <w:ilvl w:val="0"/>
          <w:numId w:val="1"/>
        </w:numPr>
        <w:ind w:right="0" w:firstLine="142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rodziców, opiekunów prawnych lub faktycznych studenta, </w:t>
      </w:r>
    </w:p>
    <w:p w:rsidR="001C2F6B" w:rsidRPr="00384DB3" w:rsidRDefault="00E24FB4">
      <w:pPr>
        <w:numPr>
          <w:ilvl w:val="0"/>
          <w:numId w:val="1"/>
        </w:numPr>
        <w:ind w:right="0" w:firstLine="142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będące na utrzymaniu osób, o których mowa w pkt 1)-3),  dzieci niepełnoletnie,</w:t>
      </w:r>
      <w:r w:rsidR="00384DB3" w:rsidRPr="00384DB3">
        <w:rPr>
          <w:rFonts w:ascii="Arial" w:hAnsi="Arial" w:cs="Arial"/>
          <w:sz w:val="18"/>
          <w:szCs w:val="18"/>
        </w:rPr>
        <w:t xml:space="preserve"> dzieci pobierające naukę do 26</w:t>
      </w:r>
      <w:r w:rsidRPr="00384DB3">
        <w:rPr>
          <w:rFonts w:ascii="Arial" w:hAnsi="Arial" w:cs="Arial"/>
          <w:sz w:val="18"/>
          <w:szCs w:val="18"/>
        </w:rPr>
        <w:t xml:space="preserve"> roku życia, a jeżeli 26. rok życia przypada w ostatnim roku studiów - do ich ukończenia oraz dzieci niepełnosprawne bez względu na wiek.  </w:t>
      </w:r>
    </w:p>
    <w:p w:rsidR="001C2F6B" w:rsidRPr="00384DB3" w:rsidRDefault="00E24FB4">
      <w:pPr>
        <w:spacing w:after="17" w:line="259" w:lineRule="auto"/>
        <w:ind w:left="142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i/>
          <w:sz w:val="18"/>
          <w:szCs w:val="18"/>
        </w:rPr>
        <w:t xml:space="preserve"> </w:t>
      </w:r>
    </w:p>
    <w:p w:rsidR="001C2F6B" w:rsidRPr="00384DB3" w:rsidRDefault="00917167">
      <w:pPr>
        <w:ind w:left="-5" w:right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</w:t>
      </w:r>
      <w:r w:rsidR="00E24FB4" w:rsidRPr="00384DB3">
        <w:rPr>
          <w:rFonts w:ascii="Arial" w:hAnsi="Arial" w:cs="Arial"/>
          <w:sz w:val="18"/>
          <w:szCs w:val="18"/>
        </w:rPr>
        <w:t xml:space="preserve">Student może ubiegać się o stypendium socjalne bez wykazywania dochodów osiągniętych przez rodziców, opiekunów prawnych lub faktycznych studenta oraz przez będące na utrzymaniu tych osób dzieci, o których mowa w ust.1 pkt 4), jeśli spełnia jeden z następujących warunków:  </w:t>
      </w:r>
    </w:p>
    <w:p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ukończy</w:t>
      </w:r>
      <w:r w:rsidR="00384DB3" w:rsidRPr="00384DB3">
        <w:rPr>
          <w:rFonts w:ascii="Arial" w:hAnsi="Arial" w:cs="Arial"/>
          <w:sz w:val="18"/>
          <w:szCs w:val="18"/>
        </w:rPr>
        <w:t xml:space="preserve">ł 26 </w:t>
      </w:r>
      <w:r w:rsidRPr="00384DB3">
        <w:rPr>
          <w:rFonts w:ascii="Arial" w:hAnsi="Arial" w:cs="Arial"/>
          <w:sz w:val="18"/>
          <w:szCs w:val="18"/>
        </w:rPr>
        <w:t xml:space="preserve">rok życia, </w:t>
      </w:r>
    </w:p>
    <w:p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pozostaje w związku małżeńskim, </w:t>
      </w:r>
    </w:p>
    <w:p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ma na utrzymaniu dzieci, o których mowa w ust. 1 pkt 4), </w:t>
      </w:r>
    </w:p>
    <w:p w:rsidR="001C2F6B" w:rsidRPr="00384DB3" w:rsidRDefault="00E24FB4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osiągnął pełnoletność, przebywając w pieczy zastępczej </w:t>
      </w:r>
    </w:p>
    <w:p w:rsidR="001C2F6B" w:rsidRDefault="00E24FB4" w:rsidP="00865558">
      <w:pPr>
        <w:numPr>
          <w:ilvl w:val="0"/>
          <w:numId w:val="2"/>
        </w:numPr>
        <w:ind w:right="0" w:hanging="218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posiada stałe źródło dochodów i jego przeciętny miesięczny dochód w poprzednim roku podatkowym oraz w roku bieżącym w miesiącach poprzedzających miesiąc złożenia oświadczenia, o którym mowa w ust. 3, jest wyższy lub równy 1,15 sumy kwot określonych w art.5 ust.1 i w art.6 ust.2 pkt 3 us</w:t>
      </w:r>
      <w:r w:rsidR="00D8408E">
        <w:rPr>
          <w:rFonts w:ascii="Arial" w:hAnsi="Arial" w:cs="Arial"/>
          <w:sz w:val="18"/>
          <w:szCs w:val="18"/>
        </w:rPr>
        <w:t>tawy z dnia 28 listopada 2003 r.</w:t>
      </w:r>
      <w:r w:rsidRPr="00384DB3">
        <w:rPr>
          <w:rFonts w:ascii="Arial" w:hAnsi="Arial" w:cs="Arial"/>
          <w:sz w:val="18"/>
          <w:szCs w:val="18"/>
        </w:rPr>
        <w:t xml:space="preserve"> o świadczeniach rodzinnych (Dz.</w:t>
      </w:r>
      <w:r w:rsidR="00D8408E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U. z 2018 r. poz. 2220, z późń.zm). </w:t>
      </w:r>
    </w:p>
    <w:p w:rsidR="00347DDE" w:rsidRPr="00865558" w:rsidRDefault="00347DDE" w:rsidP="00347DDE">
      <w:pPr>
        <w:ind w:left="218" w:right="0" w:firstLine="0"/>
        <w:rPr>
          <w:rFonts w:ascii="Arial" w:hAnsi="Arial" w:cs="Arial"/>
          <w:sz w:val="18"/>
          <w:szCs w:val="18"/>
        </w:rPr>
      </w:pPr>
    </w:p>
    <w:p w:rsidR="001C2F6B" w:rsidRDefault="00917167" w:rsidP="00865558">
      <w:pPr>
        <w:ind w:righ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</w:t>
      </w:r>
      <w:r w:rsidR="00E24FB4" w:rsidRPr="00384DB3">
        <w:rPr>
          <w:rFonts w:ascii="Arial" w:hAnsi="Arial" w:cs="Arial"/>
          <w:sz w:val="18"/>
          <w:szCs w:val="18"/>
        </w:rPr>
        <w:t xml:space="preserve">Student, o którym mowa w ust.2, składa oświadczenie, że nie prowadzi wspólnego gospodarstwa domowego z żadnym z rodziców, opiekunów prawnych lub faktycznych. Wzór oświadczenia stanowi </w:t>
      </w:r>
      <w:r w:rsidR="00C509A4">
        <w:rPr>
          <w:rFonts w:ascii="Arial" w:hAnsi="Arial" w:cs="Arial"/>
          <w:b/>
          <w:sz w:val="18"/>
          <w:szCs w:val="18"/>
        </w:rPr>
        <w:t>Z</w:t>
      </w:r>
      <w:bookmarkStart w:id="0" w:name="_GoBack"/>
      <w:bookmarkEnd w:id="0"/>
      <w:r w:rsidR="00E24FB4" w:rsidRPr="00384DB3">
        <w:rPr>
          <w:rFonts w:ascii="Arial" w:hAnsi="Arial" w:cs="Arial"/>
          <w:b/>
          <w:sz w:val="18"/>
          <w:szCs w:val="18"/>
        </w:rPr>
        <w:t xml:space="preserve">ałącznik nr 1.3 </w:t>
      </w:r>
      <w:r w:rsidR="00E24FB4" w:rsidRPr="00384DB3">
        <w:rPr>
          <w:rFonts w:ascii="Arial" w:hAnsi="Arial" w:cs="Arial"/>
          <w:sz w:val="18"/>
          <w:szCs w:val="18"/>
        </w:rPr>
        <w:t xml:space="preserve">do </w:t>
      </w:r>
      <w:r w:rsidR="00E24FB4" w:rsidRPr="00384DB3">
        <w:rPr>
          <w:rFonts w:ascii="Arial" w:hAnsi="Arial" w:cs="Arial"/>
          <w:i/>
          <w:sz w:val="18"/>
          <w:szCs w:val="18"/>
        </w:rPr>
        <w:t xml:space="preserve">Regulaminu. </w:t>
      </w:r>
    </w:p>
    <w:p w:rsidR="00347DDE" w:rsidRPr="00384DB3" w:rsidRDefault="00347DDE" w:rsidP="00347DDE">
      <w:pPr>
        <w:ind w:right="0"/>
        <w:rPr>
          <w:rFonts w:ascii="Arial" w:hAnsi="Arial" w:cs="Arial"/>
          <w:sz w:val="18"/>
          <w:szCs w:val="18"/>
        </w:rPr>
      </w:pPr>
    </w:p>
    <w:p w:rsidR="001C2F6B" w:rsidRPr="00384DB3" w:rsidRDefault="00917167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4. </w:t>
      </w:r>
      <w:r w:rsidR="00E24FB4" w:rsidRPr="00384DB3">
        <w:rPr>
          <w:rFonts w:ascii="Arial" w:hAnsi="Arial" w:cs="Arial"/>
          <w:sz w:val="18"/>
          <w:szCs w:val="18"/>
        </w:rPr>
        <w:t xml:space="preserve">Obowiązek przedłożenia dokumentów potwierdzających spełnienie wymagań, o których mowa w ust. 2 spoczywa na studencie.  </w:t>
      </w:r>
    </w:p>
    <w:p w:rsidR="001C2F6B" w:rsidRPr="00384DB3" w:rsidRDefault="00E24FB4">
      <w:pPr>
        <w:spacing w:after="21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:rsidR="001C2F6B" w:rsidRDefault="00E24FB4">
      <w:pPr>
        <w:pStyle w:val="Nagwek1"/>
        <w:rPr>
          <w:rFonts w:ascii="Arial" w:hAnsi="Arial" w:cs="Arial"/>
          <w:sz w:val="18"/>
          <w:szCs w:val="18"/>
        </w:rPr>
      </w:pPr>
      <w:r w:rsidRPr="00D8408E">
        <w:rPr>
          <w:rFonts w:ascii="Arial" w:hAnsi="Arial" w:cs="Arial"/>
          <w:sz w:val="18"/>
          <w:szCs w:val="18"/>
        </w:rPr>
        <w:t xml:space="preserve">§ 2 </w:t>
      </w:r>
    </w:p>
    <w:p w:rsidR="00865558" w:rsidRPr="00865558" w:rsidRDefault="00865558" w:rsidP="00865558"/>
    <w:p w:rsidR="001C2F6B" w:rsidRP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 </w:t>
      </w:r>
      <w:r w:rsidR="00E24FB4" w:rsidRPr="00384DB3">
        <w:rPr>
          <w:rFonts w:ascii="Arial" w:hAnsi="Arial" w:cs="Arial"/>
          <w:sz w:val="18"/>
          <w:szCs w:val="18"/>
        </w:rPr>
        <w:t>Dochód na osobę w rodzinie studenta na potrzeby wniosku o stypendium socjalne na rok akad</w:t>
      </w:r>
      <w:r w:rsidR="00D8408E">
        <w:rPr>
          <w:rFonts w:ascii="Arial" w:hAnsi="Arial" w:cs="Arial"/>
          <w:sz w:val="18"/>
          <w:szCs w:val="18"/>
        </w:rPr>
        <w:t>emicki</w:t>
      </w:r>
      <w:r w:rsidR="00E24FB4" w:rsidRPr="00384DB3">
        <w:rPr>
          <w:rFonts w:ascii="Arial" w:hAnsi="Arial" w:cs="Arial"/>
          <w:sz w:val="18"/>
          <w:szCs w:val="18"/>
        </w:rPr>
        <w:t xml:space="preserve"> </w:t>
      </w:r>
      <w:r w:rsidR="00E24FB4" w:rsidRPr="00D8408E">
        <w:rPr>
          <w:rFonts w:ascii="Arial" w:hAnsi="Arial" w:cs="Arial"/>
          <w:b/>
          <w:sz w:val="18"/>
          <w:szCs w:val="18"/>
        </w:rPr>
        <w:t>20</w:t>
      </w:r>
      <w:r w:rsidR="00D8408E">
        <w:rPr>
          <w:rFonts w:ascii="Arial" w:hAnsi="Arial" w:cs="Arial"/>
          <w:b/>
          <w:sz w:val="18"/>
          <w:szCs w:val="18"/>
        </w:rPr>
        <w:t>21</w:t>
      </w:r>
      <w:r w:rsidR="00E24FB4" w:rsidRPr="00D8408E">
        <w:rPr>
          <w:rFonts w:ascii="Arial" w:hAnsi="Arial" w:cs="Arial"/>
          <w:b/>
          <w:sz w:val="18"/>
          <w:szCs w:val="18"/>
        </w:rPr>
        <w:t>/202</w:t>
      </w:r>
      <w:r w:rsidR="00D8408E">
        <w:rPr>
          <w:rFonts w:ascii="Arial" w:hAnsi="Arial" w:cs="Arial"/>
          <w:b/>
          <w:sz w:val="18"/>
          <w:szCs w:val="18"/>
        </w:rPr>
        <w:t>2</w:t>
      </w:r>
      <w:r w:rsidR="00E24FB4" w:rsidRPr="00384DB3">
        <w:rPr>
          <w:rFonts w:ascii="Arial" w:hAnsi="Arial" w:cs="Arial"/>
          <w:sz w:val="18"/>
          <w:szCs w:val="18"/>
        </w:rPr>
        <w:t xml:space="preserve"> ustala się na zasadach określonych w  ustawie z dnia 28 listopada 2003 r.</w:t>
      </w:r>
      <w:r w:rsidR="00D8408E">
        <w:rPr>
          <w:rFonts w:ascii="Arial" w:hAnsi="Arial" w:cs="Arial"/>
          <w:sz w:val="18"/>
          <w:szCs w:val="18"/>
        </w:rPr>
        <w:t xml:space="preserve"> o świadczeniach rodzinnych (Dz. </w:t>
      </w:r>
      <w:r w:rsidR="00E24FB4" w:rsidRPr="00384DB3">
        <w:rPr>
          <w:rFonts w:ascii="Arial" w:hAnsi="Arial" w:cs="Arial"/>
          <w:sz w:val="18"/>
          <w:szCs w:val="18"/>
        </w:rPr>
        <w:t>U. z 2018 r. poz. 2220, z późń.zm) oraz na podstawie rozporządzenia Ministra Rodziny, Pracy i Polityki Społecznej z dnia 27 lipca 2017 r.</w:t>
      </w:r>
      <w:r w:rsidR="00D8408E">
        <w:rPr>
          <w:rFonts w:ascii="Arial" w:hAnsi="Arial" w:cs="Arial"/>
          <w:sz w:val="18"/>
          <w:szCs w:val="18"/>
        </w:rPr>
        <w:t>,</w:t>
      </w:r>
      <w:r w:rsidR="00E24FB4" w:rsidRPr="00384DB3">
        <w:rPr>
          <w:rFonts w:ascii="Arial" w:hAnsi="Arial" w:cs="Arial"/>
          <w:sz w:val="18"/>
          <w:szCs w:val="18"/>
        </w:rPr>
        <w:t xml:space="preserve"> w sprawie sposobu i trybu postępowania w sprawach o przyznanie świadczeń rodzinnych oraz zakresu informacji, jakie mają być zawarte we wniosku, zaświadczeniach i oświadczeniach o ustalenie prawa do świadc</w:t>
      </w:r>
      <w:r w:rsidR="00D8408E">
        <w:rPr>
          <w:rFonts w:ascii="Arial" w:hAnsi="Arial" w:cs="Arial"/>
          <w:sz w:val="18"/>
          <w:szCs w:val="18"/>
        </w:rPr>
        <w:t xml:space="preserve">zeń rodzinnych (Dz. U. 2017 r., </w:t>
      </w:r>
      <w:r w:rsidR="00E24FB4" w:rsidRPr="00384DB3">
        <w:rPr>
          <w:rFonts w:ascii="Arial" w:hAnsi="Arial" w:cs="Arial"/>
          <w:sz w:val="18"/>
          <w:szCs w:val="18"/>
        </w:rPr>
        <w:t xml:space="preserve">poz. 1466). </w:t>
      </w:r>
    </w:p>
    <w:p w:rsidR="001C2F6B" w:rsidRPr="00384DB3" w:rsidRDefault="00E24FB4">
      <w:pPr>
        <w:spacing w:after="18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:rsid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 </w:t>
      </w:r>
      <w:r w:rsidR="00E24FB4" w:rsidRPr="00384DB3">
        <w:rPr>
          <w:rFonts w:ascii="Arial" w:hAnsi="Arial" w:cs="Arial"/>
          <w:sz w:val="18"/>
          <w:szCs w:val="18"/>
        </w:rPr>
        <w:t xml:space="preserve">Dochody, które są uwzględniane przy ustalaniu sytuacji materialnej studenta,  z zastrzeżeniem  § 3 i § 5 ust.1 </w:t>
      </w:r>
      <w:r>
        <w:rPr>
          <w:rFonts w:ascii="Arial" w:hAnsi="Arial" w:cs="Arial"/>
          <w:sz w:val="18"/>
          <w:szCs w:val="18"/>
        </w:rPr>
        <w:t xml:space="preserve">   </w:t>
      </w:r>
    </w:p>
    <w:p w:rsidR="001C2F6B" w:rsidRPr="00384DB3" w:rsidRDefault="00E24FB4" w:rsidP="00384DB3">
      <w:pPr>
        <w:ind w:right="0" w:firstLine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niniejszego załącznika</w:t>
      </w:r>
      <w:r w:rsidRPr="00384DB3">
        <w:rPr>
          <w:rFonts w:ascii="Arial" w:hAnsi="Arial" w:cs="Arial"/>
          <w:i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 to: </w:t>
      </w:r>
    </w:p>
    <w:p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przychody z </w:t>
      </w:r>
      <w:r w:rsidRPr="00D8408E">
        <w:rPr>
          <w:rFonts w:ascii="Arial" w:hAnsi="Arial" w:cs="Arial"/>
          <w:b/>
          <w:sz w:val="18"/>
          <w:szCs w:val="18"/>
        </w:rPr>
        <w:t>20</w:t>
      </w:r>
      <w:r w:rsidR="00D8408E" w:rsidRPr="00D8408E">
        <w:rPr>
          <w:rFonts w:ascii="Arial" w:hAnsi="Arial" w:cs="Arial"/>
          <w:b/>
          <w:sz w:val="18"/>
          <w:szCs w:val="18"/>
        </w:rPr>
        <w:t>20</w:t>
      </w:r>
      <w:r w:rsidRPr="00384DB3">
        <w:rPr>
          <w:rFonts w:ascii="Arial" w:hAnsi="Arial" w:cs="Arial"/>
          <w:sz w:val="18"/>
          <w:szCs w:val="18"/>
        </w:rPr>
        <w:t xml:space="preserve"> r. podlegające opodatkowaniu na zasadach określonych w art. 27, 30b, 30c, 30e i 30f ustawy z dnia 26 lipca 1991 r. o podatku dochodowym od osób fizycznych (Dz. U. z 2019 r. poz.1387, z </w:t>
      </w:r>
      <w:proofErr w:type="spellStart"/>
      <w:r w:rsidRPr="00384DB3">
        <w:rPr>
          <w:rFonts w:ascii="Arial" w:hAnsi="Arial" w:cs="Arial"/>
          <w:sz w:val="18"/>
          <w:szCs w:val="18"/>
        </w:rPr>
        <w:t>późn</w:t>
      </w:r>
      <w:proofErr w:type="spellEnd"/>
      <w:r w:rsidRPr="00384DB3">
        <w:rPr>
          <w:rFonts w:ascii="Arial" w:hAnsi="Arial" w:cs="Arial"/>
          <w:sz w:val="18"/>
          <w:szCs w:val="18"/>
        </w:rPr>
        <w:t xml:space="preserve">. zm.), pomniejszone o koszty uzyskania przychodu, należny podatek dochodowy od osób fizycznych, składki na ubezpieczenia społeczne niezaliczone do kosztów uzyskania przychodu oraz składki na ubezpieczenie zdrowotne, </w:t>
      </w:r>
    </w:p>
    <w:p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dochody z </w:t>
      </w:r>
      <w:r w:rsidRPr="00D8408E">
        <w:rPr>
          <w:rFonts w:ascii="Arial" w:hAnsi="Arial" w:cs="Arial"/>
          <w:b/>
          <w:sz w:val="18"/>
          <w:szCs w:val="18"/>
        </w:rPr>
        <w:t>20</w:t>
      </w:r>
      <w:r w:rsidR="00D8408E">
        <w:rPr>
          <w:rFonts w:ascii="Arial" w:hAnsi="Arial" w:cs="Arial"/>
          <w:b/>
          <w:sz w:val="18"/>
          <w:szCs w:val="18"/>
        </w:rPr>
        <w:t>20</w:t>
      </w:r>
      <w:r w:rsidRPr="00384DB3">
        <w:rPr>
          <w:rFonts w:ascii="Arial" w:hAnsi="Arial" w:cs="Arial"/>
          <w:sz w:val="18"/>
          <w:szCs w:val="18"/>
        </w:rPr>
        <w:t xml:space="preserve"> r. z działalności podlegającej opodatkowaniu na podstawie przepisów o zryczałtowanym podatku dochodowym</w:t>
      </w:r>
      <w:r w:rsidR="00D8408E">
        <w:rPr>
          <w:rFonts w:ascii="Arial" w:hAnsi="Arial" w:cs="Arial"/>
          <w:sz w:val="18"/>
          <w:szCs w:val="18"/>
        </w:rPr>
        <w:t>,</w:t>
      </w:r>
      <w:r w:rsidRPr="00384DB3">
        <w:rPr>
          <w:rFonts w:ascii="Arial" w:hAnsi="Arial" w:cs="Arial"/>
          <w:sz w:val="18"/>
          <w:szCs w:val="18"/>
        </w:rPr>
        <w:t xml:space="preserve"> od niektórych przychodów osiąganych przez osoby fizyczne; przyjmuje się dochód miesięczny w wysokości 1/12 dochodu ogłaszanego corocznie, w drodze obwieszczenia, przez ministra właściwego do spraw rodziny w Dzienniku Urzędowym Rzeczypospolitej Polskiej „Monitor Polski” w terminie do dnia 1 sierpnia każdego roku. </w:t>
      </w:r>
    </w:p>
    <w:p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lastRenderedPageBreak/>
        <w:t xml:space="preserve">dochody z </w:t>
      </w:r>
      <w:r w:rsidRPr="00D8408E">
        <w:rPr>
          <w:rFonts w:ascii="Arial" w:hAnsi="Arial" w:cs="Arial"/>
          <w:b/>
          <w:sz w:val="18"/>
          <w:szCs w:val="18"/>
        </w:rPr>
        <w:t>20</w:t>
      </w:r>
      <w:r w:rsidR="00D8408E">
        <w:rPr>
          <w:rFonts w:ascii="Arial" w:hAnsi="Arial" w:cs="Arial"/>
          <w:b/>
          <w:sz w:val="18"/>
          <w:szCs w:val="18"/>
        </w:rPr>
        <w:t>20</w:t>
      </w:r>
      <w:r w:rsidRPr="00384DB3">
        <w:rPr>
          <w:rFonts w:ascii="Arial" w:hAnsi="Arial" w:cs="Arial"/>
          <w:sz w:val="18"/>
          <w:szCs w:val="18"/>
        </w:rPr>
        <w:t xml:space="preserve"> r. niepodlegające opodatkowaniu podatkiem dochodowym  w świetle art. 3 pkt 1 lit. c ustawy, o której mowa w ust.1, wymienione w ust. 3, </w:t>
      </w:r>
    </w:p>
    <w:p w:rsidR="001C2F6B" w:rsidRPr="00384DB3" w:rsidRDefault="00E24FB4">
      <w:pPr>
        <w:numPr>
          <w:ilvl w:val="1"/>
          <w:numId w:val="4"/>
        </w:numPr>
        <w:ind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dochody uzyskane po roku </w:t>
      </w:r>
      <w:r w:rsidRPr="00D8408E">
        <w:rPr>
          <w:rFonts w:ascii="Arial" w:hAnsi="Arial" w:cs="Arial"/>
          <w:b/>
          <w:sz w:val="18"/>
          <w:szCs w:val="18"/>
        </w:rPr>
        <w:t>20</w:t>
      </w:r>
      <w:r w:rsidR="00D8408E">
        <w:rPr>
          <w:rFonts w:ascii="Arial" w:hAnsi="Arial" w:cs="Arial"/>
          <w:b/>
          <w:sz w:val="18"/>
          <w:szCs w:val="18"/>
        </w:rPr>
        <w:t>20</w:t>
      </w:r>
      <w:r w:rsidRPr="00384DB3">
        <w:rPr>
          <w:rFonts w:ascii="Arial" w:hAnsi="Arial" w:cs="Arial"/>
          <w:sz w:val="18"/>
          <w:szCs w:val="18"/>
        </w:rPr>
        <w:t>, o których mowa w §</w:t>
      </w:r>
      <w:r w:rsidR="00D8408E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5 ust.</w:t>
      </w:r>
      <w:r w:rsidR="00D8408E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3 niniejszego załącznika, zarówno dochody podlegające opodatkowaniu, o których mowa w pkt 1) i 2), jak i dochody niepodlegające opodatkowaniu, o których mowa w pkt 3). </w:t>
      </w:r>
    </w:p>
    <w:p w:rsidR="001C2F6B" w:rsidRPr="00384DB3" w:rsidRDefault="00E24FB4">
      <w:pPr>
        <w:spacing w:after="0" w:line="259" w:lineRule="auto"/>
        <w:ind w:left="36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:rsidR="00384DB3" w:rsidRDefault="00384DB3" w:rsidP="00384DB3">
      <w:pPr>
        <w:ind w:right="0" w:firstLine="0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 xml:space="preserve">3.    </w:t>
      </w:r>
      <w:r w:rsidR="00E24FB4" w:rsidRPr="00384DB3">
        <w:rPr>
          <w:rFonts w:ascii="Arial" w:hAnsi="Arial" w:cs="Arial"/>
          <w:color w:val="auto"/>
          <w:sz w:val="18"/>
          <w:szCs w:val="18"/>
        </w:rPr>
        <w:t xml:space="preserve">Przy ustalaniu wysokości dochodu uprawniającego studenta do ubiegania się o stypendium socjalne </w:t>
      </w:r>
      <w:r>
        <w:rPr>
          <w:rFonts w:ascii="Arial" w:hAnsi="Arial" w:cs="Arial"/>
          <w:color w:val="auto"/>
          <w:sz w:val="18"/>
          <w:szCs w:val="18"/>
        </w:rPr>
        <w:t xml:space="preserve">   </w:t>
      </w:r>
    </w:p>
    <w:p w:rsidR="001C2F6B" w:rsidRPr="00384DB3" w:rsidRDefault="00E24FB4" w:rsidP="00384DB3">
      <w:pPr>
        <w:ind w:right="0" w:firstLine="0"/>
        <w:rPr>
          <w:rFonts w:ascii="Arial" w:hAnsi="Arial" w:cs="Arial"/>
          <w:color w:val="auto"/>
          <w:sz w:val="18"/>
          <w:szCs w:val="18"/>
        </w:rPr>
      </w:pPr>
      <w:r w:rsidRPr="00384DB3">
        <w:rPr>
          <w:rFonts w:ascii="Arial" w:hAnsi="Arial" w:cs="Arial"/>
          <w:color w:val="auto"/>
          <w:sz w:val="18"/>
          <w:szCs w:val="18"/>
        </w:rPr>
        <w:t>uwzględnia się następujące dochody niepodlegające opodatkowaniu:</w:t>
      </w:r>
      <w:r w:rsidRPr="00384DB3">
        <w:rPr>
          <w:rFonts w:ascii="Arial" w:hAnsi="Arial" w:cs="Arial"/>
          <w:i/>
          <w:color w:val="auto"/>
          <w:sz w:val="18"/>
          <w:szCs w:val="18"/>
        </w:rPr>
        <w:t xml:space="preserve"> </w:t>
      </w:r>
    </w:p>
    <w:p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renty określone w przepisach o zaopatrzeniu inwalidów wojennych i wojskowych oraz ich rodzin,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renty wypłacone osobom represjonowanym i członkom ich rodzin, przyznane na zasadach określonych w przepisach o zaopatrzeniu inwalidów wojennych i wojskowych oraz ich rodzin,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świadczenia pieniężne, dodatek kompensacyjny oraz ryczałt energetyczny określone w przepisach o świadczeniu pieniężnym i uprawnieniach przysługujących żołnierzom zastępczej służby wojskowej przymusowo zatrudnianym w kopalniach węgla, kamieniołomach, zakładach rud uranu i batalionach budowlanych, </w:t>
      </w:r>
    </w:p>
    <w:p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dodatek kombatancki, ryczałt energetyczny i dodatek kompensacyjny określone w przepisach o kombatantach oraz niektórych osobach będących ofiarami represji wojennych i okresu powojennego,  </w:t>
      </w:r>
    </w:p>
    <w:p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świadczenie pieniężne określone w przepisach o świadczeniu pieniężnym przysługującym osobom deportowanym do pracy przymusowej oraz osadzonym w obozach pracy przez III Rzeszę Niemiecką lub Związek Socjalistycznych Republik Radzieckich, </w:t>
      </w:r>
    </w:p>
    <w:p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ryczałt energetyczny, emerytury i renty otrzymywane przez osoby, które utraciły wzrok w wyniku działań wojennych w latach 1939-1945 lub eksplozji pozostałych po tej wojnie niewypałów i niewybuchów,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renty inwalidzkie z tytułu inwalidztwa wojennego, kwoty zaopatrzenia otrzymywane przez ofiary wojny oraz członków ich rodzin, renty wypadkowe osób, których inwalidztwo powstało w związku z przymusowym pobytem na robotach w III Rzeszy Niemieckiej w latach 1939-1945, otrzymywane z zagranicy,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zasiłki chorobowe określone w przepisach o ubezpieczeniu społecznym rolników oraz w przepisach o systemie ubezpieczeń społecznych,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środki bezzwrotnej pomocy zagranicznej otrzymywane od rządów państw obcych, organizacji międzynarodowych lub międzynarodowych instytucji finansowych, pochodzące ze środków bezzwrotnej pomocy przyznanych na podstawie jednostronnej deklaracji lub umów zawartych z tymi państwami, organizacjami lub instytucjami przez Radę Ministrów, właściwego ministra lub agencje rządowe, w tym również w przypadkach gdy przekazanie tych środków jest dokonywane za pośrednictwem podmiotu upoważnionego do rozdzielania środków bezzwrotnej pomocy zagranicznej na rzecz podmiotów, którym służyć ma ta pomoc,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należności ze stosunku pracy lub z tytułu stypendium osób fizycznych mających miejsce zamieszkania na terytorium Rzeczypospolitej Polskiej, przebywających czasowo za granicą - w wysokości odpowiadającej równowartości diet z tytułu podróży służbowej poza granicami kraju ustalonych dla pracowników zatrudnionych w państwowych lub samorządowych jednostkach sfery budżetowej na podstawie ustawy z dnia 26 czerwca 1974 r. - Kode</w:t>
      </w:r>
      <w:r w:rsidR="00E85962">
        <w:rPr>
          <w:rFonts w:ascii="Arial" w:hAnsi="Arial" w:cs="Arial"/>
          <w:color w:val="auto"/>
          <w:sz w:val="18"/>
          <w:szCs w:val="18"/>
        </w:rPr>
        <w:t xml:space="preserve">ks pracy (Dz. U. z  2019 r. poz.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1040, z </w:t>
      </w:r>
      <w:proofErr w:type="spellStart"/>
      <w:r w:rsidRPr="00E85962">
        <w:rPr>
          <w:rFonts w:ascii="Arial" w:hAnsi="Arial" w:cs="Arial"/>
          <w:color w:val="auto"/>
          <w:sz w:val="18"/>
          <w:szCs w:val="18"/>
        </w:rPr>
        <w:t>późń</w:t>
      </w:r>
      <w:proofErr w:type="spellEnd"/>
      <w:r w:rsidRPr="00E85962">
        <w:rPr>
          <w:rFonts w:ascii="Arial" w:hAnsi="Arial" w:cs="Arial"/>
          <w:color w:val="auto"/>
          <w:sz w:val="18"/>
          <w:szCs w:val="18"/>
        </w:rPr>
        <w:t>.</w:t>
      </w:r>
      <w:r w:rsid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zm.)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należności pieniężne wypłacone policjantom, żołnierzom, celnikom i pracownikom jednostek wojskowych i jednostek policyjnych użytych poza granicami państwa w celu udziału w konflikcie zbrojnym lub wzmocnienia sił państwa albo państw sojuszniczych, misji pokojowej, akcji zapobieżenia aktom terroryzmu lub ich skutkom, a także należności pieniężne wypłacone żołnierzom, policjantom, celnikom i pracownikom pełniącym funkcje obserwatorów w misjach pokojowych organizacji międzynarodowych i sił wielonarodowych, 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należności pieniężne ze stosunku służbowego otrzymywane w czasie służby kandydackiej przez funkcjonariuszy Policji, Państwowej Straży Pożarnej, Straży Granicznej, Biura Ochrony Rządu i Służby Więziennej, obliczone za okres, w którym osoby te uzyskały dochód, 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dochody członków rolniczych spółdzielni produkcyjnych z tytułu członkostwa w rolniczej spółdzielni produkcyjnej, pomniejszone o składki na ubezpieczenie społeczne,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alimenty na rzecz dzieci,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stypendia doktoranckie przyznane na podstawie art. 209 ust. 1 i 7 ustawy z dnia 20 lipca 2018 r. – Prawo o szkolnictwie wyższym i nauce (Dz. U. poz. 1668 i 2024), stypendia sportowe przyznane na podstawie ustawy z dnia 25 czerwca 2010 r. o sporcie (Dz. U. z 2018 r. poz. 1263 i 1669) oraz inne stypendia o charakterze socjalnym przyznane uczniom lub studentom, z zastrzeżeniem § 3 niniejszego załącznika, 16) kwoty diet nieopodatkowane podatkiem dochodowym od osób fizycznych, otrzymywane przez osoby wykonujące czynności związane z pełnieniem obowiązków społecznych i obywatelskich,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należności pieniężne otrzymywane z tytułu wynajmu pokoi gościnnych w budynkach mieszkalnych położonych na terenach wiejskich w gospodarstwie rolnym osobom przebywającym na wypoczynku oraz uzyskane z tytułu wyżywienia tych osób,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dodatki za tajne nauczanie określone w ustawie z dnia 26 stycznia 1982 r. - Karta Nauczyciela ( Dz.</w:t>
      </w:r>
      <w:r w:rsid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U. z 2018 poz. 967, z </w:t>
      </w:r>
      <w:proofErr w:type="spellStart"/>
      <w:r w:rsidRPr="00E85962">
        <w:rPr>
          <w:rFonts w:ascii="Arial" w:hAnsi="Arial" w:cs="Arial"/>
          <w:color w:val="auto"/>
          <w:sz w:val="18"/>
          <w:szCs w:val="18"/>
        </w:rPr>
        <w:t>późń</w:t>
      </w:r>
      <w:proofErr w:type="spellEnd"/>
      <w:r w:rsidRPr="00E85962">
        <w:rPr>
          <w:rFonts w:ascii="Arial" w:hAnsi="Arial" w:cs="Arial"/>
          <w:color w:val="auto"/>
          <w:sz w:val="18"/>
          <w:szCs w:val="18"/>
        </w:rPr>
        <w:t>.</w:t>
      </w:r>
      <w:r w:rsid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zm.),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lastRenderedPageBreak/>
        <w:t xml:space="preserve">dochody uzyskane z działalności gospodarczej prowadzonej na podstawie zezwolenia na terenie specjalnej strefy ekonomicznej określonej w przepisach o specjalnych strefach ekonomicznych,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ekwiwalenty pieniężne za deputaty węglowe określone w przepisach o komercjalizacji, restrukturyzacji i prywatyzacji przedsiębiorstwa państw</w:t>
      </w:r>
      <w:r w:rsidR="00E85962">
        <w:rPr>
          <w:rFonts w:ascii="Arial" w:hAnsi="Arial" w:cs="Arial"/>
          <w:color w:val="auto"/>
          <w:sz w:val="18"/>
          <w:szCs w:val="18"/>
        </w:rPr>
        <w:t>owego „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Polskie Koleje Państwowe",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ekwiwalenty z tytułu prawa do bezpłatnego węgla określone w przepisach o restrukturyzacji górnictwa węgla kamiennego w latach 2003 - 2006,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świadczenia określone w przepisach o wykonywaniu mandatu posła i senatora,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dochody uzyskane z gospodarstwa rolnego,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dochody uzyskiwane za granicą Rzeczypospolitej Polskiej, pomniejszone odpowiednio o zapłacone za granicą Rzeczypospolitej Polskiej: podatek dochodowy oraz składki na obowiązkowe ubezpieczenie społeczne i obowiązkowe ubezpieczenie zdrowotne, </w:t>
      </w:r>
    </w:p>
    <w:p w:rsidR="00384DB3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renty określone w przepisach o wspieraniu rozwoju obszarów wiejskich ze środków pochodzących z Sekcji Gwarancji Europejskiego Funduszu Orientacji i Gwarancji Rolnej oraz w przepisach o wspieraniu rozwoju obszarów wiejskich z udziałem środków Europejskiego Funduszu Rolnego na rzecz Rozwoju Obszarów Wiejskich,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zaliczkę alimentacyjną określoną w przepisach o postępowaniu wobec dłużników alimentacyjnych oraz zaliczce alimentacyjnej,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świadczenia pieniężne</w:t>
      </w:r>
      <w:r w:rsidR="00384DB3" w:rsidRP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wypłacane w przypadku bezskuteczności egzekucji alimentów,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kwoty otrzymane na podstawie art. 27f ust. 8-10 ustawy z dnia 26 lipca 1991 r. o podatku dochodowym od osób fizycznych, </w:t>
      </w:r>
    </w:p>
    <w:p w:rsid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świadczenie pieniężne określone w ustawie z dnia 20 marca 2015 r. o działaczach opozycji antykomunistycznej oraz osobach represjonowanych z powodów politycznych (Dz.</w:t>
      </w:r>
      <w:r w:rsidR="00865558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>U z. 2018 r. poz.</w:t>
      </w:r>
      <w:r w:rsidR="00865558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690 </w:t>
      </w:r>
      <w:r w:rsidR="00384DB3" w:rsidRPr="00E85962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>oraz z 2019 r. poz.</w:t>
      </w:r>
      <w:r w:rsidR="00865558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>730)</w:t>
      </w:r>
      <w:r w:rsidR="00E85962">
        <w:rPr>
          <w:rFonts w:ascii="Arial" w:hAnsi="Arial" w:cs="Arial"/>
          <w:color w:val="auto"/>
          <w:sz w:val="18"/>
          <w:szCs w:val="18"/>
        </w:rPr>
        <w:t>,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 świadczenia rodzicielskie,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zasiłek macierzyński, o którym mowa w przepisach o ubezpieczeniu społecznym rolników, </w:t>
      </w:r>
    </w:p>
    <w:p w:rsidR="001C2F6B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 xml:space="preserve">stypendia dla bezrobotnych finansowane ze środków Unii Europejskiej, </w:t>
      </w:r>
    </w:p>
    <w:p w:rsidR="001C2F6B" w:rsidRPr="00E85962" w:rsidRDefault="00E24FB4" w:rsidP="00E85962">
      <w:pPr>
        <w:pStyle w:val="Akapitzlist"/>
        <w:numPr>
          <w:ilvl w:val="0"/>
          <w:numId w:val="17"/>
        </w:numPr>
        <w:ind w:right="0"/>
        <w:rPr>
          <w:rFonts w:ascii="Arial" w:hAnsi="Arial" w:cs="Arial"/>
          <w:color w:val="auto"/>
          <w:sz w:val="18"/>
          <w:szCs w:val="18"/>
        </w:rPr>
      </w:pPr>
      <w:r w:rsidRPr="00E85962">
        <w:rPr>
          <w:rFonts w:ascii="Arial" w:hAnsi="Arial" w:cs="Arial"/>
          <w:color w:val="auto"/>
          <w:sz w:val="18"/>
          <w:szCs w:val="18"/>
        </w:rPr>
        <w:t>przychody wolne od podatku dochodowego na podstawie art. 21 ust.</w:t>
      </w:r>
      <w:r w:rsidR="00865558">
        <w:rPr>
          <w:rFonts w:ascii="Arial" w:hAnsi="Arial" w:cs="Arial"/>
          <w:color w:val="auto"/>
          <w:sz w:val="18"/>
          <w:szCs w:val="18"/>
        </w:rPr>
        <w:t xml:space="preserve"> </w:t>
      </w:r>
      <w:r w:rsidRPr="00E85962">
        <w:rPr>
          <w:rFonts w:ascii="Arial" w:hAnsi="Arial" w:cs="Arial"/>
          <w:color w:val="auto"/>
          <w:sz w:val="18"/>
          <w:szCs w:val="18"/>
        </w:rPr>
        <w:t xml:space="preserve">1 pkt 148 ustawy z dnia 26 lipca 1991 r. o podatku dochodowym od osób fizycznych, pomniejszone o składki na ubezpieczenie społeczne oraz składki na ubezpieczenie zdrowotne. </w:t>
      </w:r>
    </w:p>
    <w:p w:rsidR="001C2F6B" w:rsidRDefault="00E24FB4">
      <w:pPr>
        <w:pStyle w:val="Nagwek1"/>
        <w:rPr>
          <w:rFonts w:ascii="Arial" w:hAnsi="Arial" w:cs="Arial"/>
          <w:sz w:val="18"/>
          <w:szCs w:val="18"/>
        </w:rPr>
      </w:pPr>
      <w:r w:rsidRPr="00D8408E">
        <w:rPr>
          <w:rFonts w:ascii="Arial" w:hAnsi="Arial" w:cs="Arial"/>
          <w:sz w:val="18"/>
          <w:szCs w:val="18"/>
        </w:rPr>
        <w:t xml:space="preserve">§ 3 </w:t>
      </w:r>
    </w:p>
    <w:p w:rsidR="00865558" w:rsidRPr="00865558" w:rsidRDefault="00865558" w:rsidP="00865558"/>
    <w:p w:rsidR="001C2F6B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Dochody, które nie są uwzględniane przy ustalaniu sytuacji materialnej studenta to: </w:t>
      </w:r>
    </w:p>
    <w:p w:rsidR="00347DDE" w:rsidRDefault="00E24FB4" w:rsidP="00347DDE">
      <w:pPr>
        <w:pStyle w:val="Akapitzlist"/>
        <w:numPr>
          <w:ilvl w:val="0"/>
          <w:numId w:val="19"/>
        </w:numPr>
        <w:tabs>
          <w:tab w:val="left" w:pos="284"/>
        </w:tabs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>świadczeń, o których mowa w art. 86 ust. 1, art. 359 ust. 1 i art. 4</w:t>
      </w:r>
      <w:r w:rsidR="00865558" w:rsidRPr="00347DDE">
        <w:rPr>
          <w:rFonts w:ascii="Arial" w:hAnsi="Arial" w:cs="Arial"/>
          <w:sz w:val="18"/>
          <w:szCs w:val="18"/>
        </w:rPr>
        <w:t>20 ust. 1 ustawy z dn. 20 lipca</w:t>
      </w:r>
    </w:p>
    <w:p w:rsidR="00347DDE" w:rsidRPr="00347DDE" w:rsidRDefault="00347DDE" w:rsidP="00347DDE">
      <w:pPr>
        <w:tabs>
          <w:tab w:val="left" w:pos="284"/>
        </w:tabs>
        <w:ind w:right="1077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</w:t>
      </w:r>
      <w:r w:rsidR="00E24FB4" w:rsidRPr="00347DDE">
        <w:rPr>
          <w:rFonts w:ascii="Arial" w:hAnsi="Arial" w:cs="Arial"/>
          <w:sz w:val="18"/>
          <w:szCs w:val="18"/>
        </w:rPr>
        <w:t xml:space="preserve">2018 </w:t>
      </w:r>
      <w:r w:rsidR="00865558" w:rsidRPr="00347DDE">
        <w:rPr>
          <w:rFonts w:ascii="Arial" w:hAnsi="Arial" w:cs="Arial"/>
          <w:sz w:val="18"/>
          <w:szCs w:val="18"/>
        </w:rPr>
        <w:t xml:space="preserve">r. - </w:t>
      </w:r>
      <w:r w:rsidR="00E24FB4" w:rsidRPr="00347DDE">
        <w:rPr>
          <w:rFonts w:ascii="Arial" w:hAnsi="Arial" w:cs="Arial"/>
          <w:i/>
          <w:sz w:val="18"/>
          <w:szCs w:val="18"/>
        </w:rPr>
        <w:t>Prawo o szkolnictwie wyższym i nauce</w:t>
      </w:r>
      <w:r w:rsidRPr="00347DDE">
        <w:rPr>
          <w:rFonts w:ascii="Arial" w:hAnsi="Arial" w:cs="Arial"/>
          <w:i/>
          <w:sz w:val="18"/>
          <w:szCs w:val="18"/>
        </w:rPr>
        <w:t>,</w:t>
      </w:r>
      <w:r w:rsidR="00E24FB4" w:rsidRPr="00347DDE">
        <w:rPr>
          <w:rFonts w:ascii="Arial" w:hAnsi="Arial" w:cs="Arial"/>
          <w:i/>
          <w:sz w:val="18"/>
          <w:szCs w:val="18"/>
        </w:rPr>
        <w:t xml:space="preserve"> </w:t>
      </w:r>
    </w:p>
    <w:p w:rsidR="00E85962" w:rsidRPr="00347DDE" w:rsidRDefault="00E24FB4" w:rsidP="00347DDE">
      <w:pPr>
        <w:pStyle w:val="Akapitzlist"/>
        <w:numPr>
          <w:ilvl w:val="0"/>
          <w:numId w:val="19"/>
        </w:numPr>
        <w:tabs>
          <w:tab w:val="left" w:pos="284"/>
        </w:tabs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i/>
          <w:sz w:val="18"/>
          <w:szCs w:val="18"/>
        </w:rPr>
        <w:t xml:space="preserve"> </w:t>
      </w:r>
      <w:r w:rsidRPr="00347DDE">
        <w:rPr>
          <w:rFonts w:ascii="Arial" w:hAnsi="Arial" w:cs="Arial"/>
          <w:sz w:val="18"/>
          <w:szCs w:val="18"/>
        </w:rPr>
        <w:t xml:space="preserve">stypendiów otrzymywanych przez uczniów, studentów i doktorantów w ramach:  </w:t>
      </w:r>
    </w:p>
    <w:p w:rsidR="001C2F6B" w:rsidRPr="00347DDE" w:rsidRDefault="00E24FB4" w:rsidP="00347DDE">
      <w:pPr>
        <w:pStyle w:val="Akapitzlist"/>
        <w:numPr>
          <w:ilvl w:val="0"/>
          <w:numId w:val="18"/>
        </w:numPr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 xml:space="preserve">funduszy strukturalnych Unii Europejskiej,  </w:t>
      </w:r>
    </w:p>
    <w:p w:rsidR="001C2F6B" w:rsidRDefault="00E24FB4" w:rsidP="00347DDE">
      <w:pPr>
        <w:pStyle w:val="Akapitzlist"/>
        <w:numPr>
          <w:ilvl w:val="0"/>
          <w:numId w:val="18"/>
        </w:numPr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>niepodlegających zwrotowi środków pochodzących z pomocy udziel</w:t>
      </w:r>
      <w:r w:rsidR="00347DDE">
        <w:rPr>
          <w:rFonts w:ascii="Arial" w:hAnsi="Arial" w:cs="Arial"/>
          <w:sz w:val="18"/>
          <w:szCs w:val="18"/>
        </w:rPr>
        <w:t xml:space="preserve">anej przez państwa członkowskie </w:t>
      </w:r>
      <w:r w:rsidRPr="00347DDE">
        <w:rPr>
          <w:rFonts w:ascii="Arial" w:hAnsi="Arial" w:cs="Arial"/>
          <w:sz w:val="18"/>
          <w:szCs w:val="18"/>
        </w:rPr>
        <w:t xml:space="preserve">Europejskiego Porozumienia o Wolnym Handlu (EFTA),  </w:t>
      </w:r>
    </w:p>
    <w:p w:rsidR="001C2F6B" w:rsidRPr="00347DDE" w:rsidRDefault="00E24FB4" w:rsidP="00347DDE">
      <w:pPr>
        <w:pStyle w:val="Akapitzlist"/>
        <w:numPr>
          <w:ilvl w:val="0"/>
          <w:numId w:val="18"/>
        </w:numPr>
        <w:ind w:right="1077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 xml:space="preserve">umów międzynarodowych lub programów wykonawczych, sporządzanych do tych umów, albo międzynarodowych programów stypendialnych,  </w:t>
      </w:r>
    </w:p>
    <w:p w:rsidR="00384DB3" w:rsidRDefault="00E24FB4" w:rsidP="0000759C">
      <w:pPr>
        <w:pStyle w:val="Akapitzlist"/>
        <w:numPr>
          <w:ilvl w:val="0"/>
          <w:numId w:val="19"/>
        </w:numPr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 xml:space="preserve">świadczeń pomocy materialnej otrzymywanych przez uczniów na podstawie przepisów o systemie oświaty,  </w:t>
      </w:r>
    </w:p>
    <w:p w:rsidR="00347DDE" w:rsidRDefault="00E24FB4" w:rsidP="00347DDE">
      <w:pPr>
        <w:pStyle w:val="Akapitzlist"/>
        <w:numPr>
          <w:ilvl w:val="0"/>
          <w:numId w:val="19"/>
        </w:numPr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>stypendiów o charakterze socjalnym przyznawanych przez podmioty, o któryc</w:t>
      </w:r>
      <w:r w:rsidR="00347DDE">
        <w:rPr>
          <w:rFonts w:ascii="Arial" w:hAnsi="Arial" w:cs="Arial"/>
          <w:sz w:val="18"/>
          <w:szCs w:val="18"/>
        </w:rPr>
        <w:t xml:space="preserve">h mowa w art. 21 ust. 1 pkt 40b  </w:t>
      </w:r>
    </w:p>
    <w:p w:rsidR="00347DDE" w:rsidRDefault="00347DDE" w:rsidP="00347DDE">
      <w:pPr>
        <w:pStyle w:val="Akapitzlist"/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E24FB4" w:rsidRPr="00347DDE">
        <w:rPr>
          <w:rFonts w:ascii="Arial" w:hAnsi="Arial" w:cs="Arial"/>
          <w:sz w:val="18"/>
          <w:szCs w:val="18"/>
        </w:rPr>
        <w:t>ustawy z dnia 26 lipca 1991 r. o podatku dochodowym od osób fizycznych (Dz</w:t>
      </w:r>
      <w:r>
        <w:rPr>
          <w:rFonts w:ascii="Arial" w:hAnsi="Arial" w:cs="Arial"/>
          <w:sz w:val="18"/>
          <w:szCs w:val="18"/>
        </w:rPr>
        <w:t xml:space="preserve">. U. z 2018 r. poz. 1509, 1540,  </w:t>
      </w:r>
    </w:p>
    <w:p w:rsidR="00347DDE" w:rsidRDefault="00347DDE" w:rsidP="00347DDE">
      <w:pPr>
        <w:pStyle w:val="Akapitzlist"/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Pr="00347DDE">
        <w:rPr>
          <w:rFonts w:ascii="Arial" w:hAnsi="Arial" w:cs="Arial"/>
          <w:sz w:val="18"/>
          <w:szCs w:val="18"/>
        </w:rPr>
        <w:t>1552 i 1629),</w:t>
      </w:r>
    </w:p>
    <w:p w:rsidR="001C2F6B" w:rsidRPr="00347DDE" w:rsidRDefault="00E24FB4" w:rsidP="00347DDE">
      <w:pPr>
        <w:pStyle w:val="Akapitzlist"/>
        <w:numPr>
          <w:ilvl w:val="0"/>
          <w:numId w:val="19"/>
        </w:numPr>
        <w:tabs>
          <w:tab w:val="left" w:pos="284"/>
          <w:tab w:val="left" w:pos="567"/>
        </w:tabs>
        <w:spacing w:after="11" w:line="271" w:lineRule="auto"/>
        <w:ind w:left="-15" w:right="0" w:firstLine="0"/>
        <w:jc w:val="left"/>
        <w:rPr>
          <w:rFonts w:ascii="Arial" w:hAnsi="Arial" w:cs="Arial"/>
          <w:sz w:val="18"/>
          <w:szCs w:val="18"/>
        </w:rPr>
      </w:pPr>
      <w:r w:rsidRPr="00347DDE">
        <w:rPr>
          <w:rFonts w:ascii="Arial" w:hAnsi="Arial" w:cs="Arial"/>
          <w:sz w:val="18"/>
          <w:szCs w:val="18"/>
        </w:rPr>
        <w:t xml:space="preserve">dochody niepodlegające opodatkowaniu, które nie zostały wymienione w § </w:t>
      </w:r>
      <w:r w:rsidR="00865558" w:rsidRPr="00347DDE">
        <w:rPr>
          <w:rFonts w:ascii="Arial" w:hAnsi="Arial" w:cs="Arial"/>
          <w:sz w:val="18"/>
          <w:szCs w:val="18"/>
        </w:rPr>
        <w:t>2 ust. 3 niniejszego załącznika.</w:t>
      </w:r>
      <w:r w:rsidRPr="00347DDE">
        <w:rPr>
          <w:rFonts w:ascii="Arial" w:hAnsi="Arial" w:cs="Arial"/>
          <w:sz w:val="18"/>
          <w:szCs w:val="18"/>
        </w:rPr>
        <w:t xml:space="preserve"> </w:t>
      </w:r>
    </w:p>
    <w:p w:rsidR="001C2F6B" w:rsidRPr="00384DB3" w:rsidRDefault="00E24FB4">
      <w:pPr>
        <w:spacing w:after="17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b/>
          <w:sz w:val="18"/>
          <w:szCs w:val="18"/>
        </w:rPr>
        <w:t xml:space="preserve"> </w:t>
      </w:r>
    </w:p>
    <w:p w:rsidR="00865558" w:rsidRDefault="00E24FB4">
      <w:pPr>
        <w:pStyle w:val="Nagwek1"/>
        <w:rPr>
          <w:rFonts w:ascii="Arial" w:hAnsi="Arial" w:cs="Arial"/>
          <w:sz w:val="18"/>
          <w:szCs w:val="18"/>
        </w:rPr>
      </w:pPr>
      <w:r w:rsidRPr="00D8408E">
        <w:rPr>
          <w:rFonts w:ascii="Arial" w:hAnsi="Arial" w:cs="Arial"/>
          <w:sz w:val="18"/>
          <w:szCs w:val="18"/>
        </w:rPr>
        <w:t>§ 4</w:t>
      </w:r>
    </w:p>
    <w:p w:rsidR="001C2F6B" w:rsidRPr="00D8408E" w:rsidRDefault="00E24FB4">
      <w:pPr>
        <w:pStyle w:val="Nagwek1"/>
        <w:rPr>
          <w:rFonts w:ascii="Arial" w:hAnsi="Arial" w:cs="Arial"/>
          <w:sz w:val="18"/>
          <w:szCs w:val="18"/>
        </w:rPr>
      </w:pPr>
      <w:r w:rsidRPr="00D8408E">
        <w:rPr>
          <w:rFonts w:ascii="Arial" w:hAnsi="Arial" w:cs="Arial"/>
          <w:sz w:val="18"/>
          <w:szCs w:val="18"/>
        </w:rPr>
        <w:t xml:space="preserve"> </w:t>
      </w:r>
    </w:p>
    <w:p w:rsidR="001C2F6B" w:rsidRPr="00384DB3" w:rsidRDefault="0081550C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ustalania dochodu z gospodarstwa rolnego, przyjmuje się, że z 1 ha przeliczeniowego uzyskuje się dochód miesięczny w wysokości 1/12 dochodu ogłaszanego corocznie w drodze obwieszczenia przez Prezesa </w:t>
      </w:r>
    </w:p>
    <w:p w:rsidR="001C2F6B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Głównego Urzędu Statystycznego na podstawie art. 18 ustawy z dnia 15 listopad</w:t>
      </w:r>
      <w:r w:rsidR="00865558">
        <w:rPr>
          <w:rFonts w:ascii="Arial" w:hAnsi="Arial" w:cs="Arial"/>
          <w:sz w:val="18"/>
          <w:szCs w:val="18"/>
        </w:rPr>
        <w:t xml:space="preserve">a 1984 r. o podatku rolnym (Dz. </w:t>
      </w:r>
      <w:r w:rsidRPr="00384DB3">
        <w:rPr>
          <w:rFonts w:ascii="Arial" w:hAnsi="Arial" w:cs="Arial"/>
          <w:sz w:val="18"/>
          <w:szCs w:val="18"/>
        </w:rPr>
        <w:t xml:space="preserve">U. z 2019 r. poz. 1256). </w:t>
      </w:r>
    </w:p>
    <w:p w:rsidR="001C2F6B" w:rsidRP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uzyskiwania dochodów z gospodarstwa rolnego oraz dochodów pozarolniczych dochody te sumuje się. </w:t>
      </w:r>
    </w:p>
    <w:p w:rsidR="001C2F6B" w:rsidRPr="00384DB3" w:rsidRDefault="00384DB3" w:rsidP="00384DB3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</w:t>
      </w:r>
      <w:r w:rsidR="00E24FB4" w:rsidRPr="00384DB3">
        <w:rPr>
          <w:rFonts w:ascii="Arial" w:hAnsi="Arial" w:cs="Arial"/>
          <w:sz w:val="18"/>
          <w:szCs w:val="18"/>
        </w:rPr>
        <w:t>Zgodnie z art. 2 ust 1 ustawy o podatku rolnym z dnia 15 listopada 1984 r.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="00E24FB4" w:rsidRPr="00384DB3">
        <w:rPr>
          <w:rFonts w:ascii="Arial" w:hAnsi="Arial" w:cs="Arial"/>
          <w:sz w:val="18"/>
          <w:szCs w:val="18"/>
        </w:rPr>
        <w:t>U. z 2019 poz.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="00E24FB4" w:rsidRPr="00384DB3">
        <w:rPr>
          <w:rFonts w:ascii="Arial" w:hAnsi="Arial" w:cs="Arial"/>
          <w:sz w:val="18"/>
          <w:szCs w:val="18"/>
        </w:rPr>
        <w:t xml:space="preserve">1256) za gospodarstwo rolne uważa się obszar gruntów, o których mowa  w art. 1 wspomnianej ustawy, o łącznej powierzchni przekraczającej 1 ha lub 1 ha przeliczeniowy. </w:t>
      </w:r>
    </w:p>
    <w:p w:rsidR="00865558" w:rsidRPr="003E223D" w:rsidRDefault="00E24FB4" w:rsidP="003E223D">
      <w:pPr>
        <w:spacing w:after="3" w:line="259" w:lineRule="auto"/>
        <w:ind w:left="43" w:right="0" w:firstLine="0"/>
        <w:jc w:val="center"/>
        <w:rPr>
          <w:rFonts w:ascii="Arial" w:hAnsi="Arial" w:cs="Arial"/>
          <w:b/>
          <w:sz w:val="18"/>
          <w:szCs w:val="18"/>
        </w:rPr>
      </w:pPr>
      <w:r w:rsidRPr="003E223D">
        <w:rPr>
          <w:rFonts w:ascii="Arial" w:hAnsi="Arial" w:cs="Arial"/>
          <w:b/>
          <w:sz w:val="18"/>
          <w:szCs w:val="18"/>
        </w:rPr>
        <w:t xml:space="preserve"> § 5</w:t>
      </w:r>
    </w:p>
    <w:p w:rsidR="00865558" w:rsidRPr="00865558" w:rsidRDefault="00865558" w:rsidP="00865558"/>
    <w:p w:rsidR="003E223D" w:rsidRDefault="00384DB3" w:rsidP="0081550C">
      <w:pPr>
        <w:tabs>
          <w:tab w:val="left" w:pos="284"/>
        </w:tabs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1. 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utraty dochodu przez członka rodziny w roku kalendarzowym poprzedzającym rok akademicki lub po tym roku, ustalając jego miesięczny dochód, nie uwzględnia się dochodu utraconego,  z  tym, że jego utrata może być spowodowana wyłącznie:  </w:t>
      </w:r>
    </w:p>
    <w:p w:rsidR="001C2F6B" w:rsidRPr="00384DB3" w:rsidRDefault="00E24FB4">
      <w:pPr>
        <w:numPr>
          <w:ilvl w:val="1"/>
          <w:numId w:val="14"/>
        </w:numPr>
        <w:spacing w:after="32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lastRenderedPageBreak/>
        <w:t xml:space="preserve">uzyskaniem prawa do urlopu wychowawczego, </w:t>
      </w:r>
    </w:p>
    <w:p w:rsidR="001C2F6B" w:rsidRPr="00384DB3" w:rsidRDefault="00E24FB4">
      <w:pPr>
        <w:numPr>
          <w:ilvl w:val="1"/>
          <w:numId w:val="14"/>
        </w:numPr>
        <w:spacing w:after="30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zasiłku lub stypendium  dla bezrobotnych, </w:t>
      </w:r>
    </w:p>
    <w:p w:rsidR="001C2F6B" w:rsidRPr="00384DB3" w:rsidRDefault="00E24FB4">
      <w:pPr>
        <w:numPr>
          <w:ilvl w:val="1"/>
          <w:numId w:val="14"/>
        </w:numPr>
        <w:spacing w:after="31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zatrudnienia lub innej pracy zarobkowej, </w:t>
      </w:r>
    </w:p>
    <w:p w:rsidR="001C2F6B" w:rsidRPr="00384DB3" w:rsidRDefault="00E24FB4">
      <w:pPr>
        <w:numPr>
          <w:ilvl w:val="1"/>
          <w:numId w:val="14"/>
        </w:numPr>
        <w:spacing w:after="29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utratą zasiłku przedemerytalnego lub świadczenia przedemerytalnego, nauczycielskiego świadczenia kompensacyjnego, a także emerytury lub  renty, renty rodzinnej, renty socjalnej lub rodzicielskiego świadczenia uzupełniającego, o którym mowa  w ustawie z dnia 31 stycznia 2019 r. o rodzicielskim świadczeniu uzupełniającym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U. poz. 303)</w:t>
      </w:r>
      <w:r w:rsidR="00D27B4C">
        <w:rPr>
          <w:rFonts w:ascii="Arial" w:hAnsi="Arial" w:cs="Arial"/>
          <w:sz w:val="18"/>
          <w:szCs w:val="18"/>
        </w:rPr>
        <w:t>,</w:t>
      </w:r>
      <w:r w:rsidRPr="00384DB3">
        <w:rPr>
          <w:rFonts w:ascii="Arial" w:hAnsi="Arial" w:cs="Arial"/>
          <w:sz w:val="18"/>
          <w:szCs w:val="18"/>
        </w:rPr>
        <w:t xml:space="preserve"> </w:t>
      </w:r>
    </w:p>
    <w:p w:rsidR="001C2F6B" w:rsidRPr="00384DB3" w:rsidRDefault="00E24FB4">
      <w:pPr>
        <w:numPr>
          <w:ilvl w:val="1"/>
          <w:numId w:val="14"/>
        </w:numPr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wykreśleniem z rejestru pozarolniczej działalności gospodarczej lub zawieszeniem jej wykonywania w rozumieniu </w:t>
      </w:r>
      <w:hyperlink r:id="rId8" w:anchor="/document/16793985">
        <w:r w:rsidRPr="00384DB3">
          <w:rPr>
            <w:rFonts w:ascii="Arial" w:hAnsi="Arial" w:cs="Arial"/>
            <w:sz w:val="18"/>
            <w:szCs w:val="18"/>
          </w:rPr>
          <w:t>art. 16b</w:t>
        </w:r>
      </w:hyperlink>
      <w:hyperlink r:id="rId9" w:anchor="/document/16793985">
        <w:r w:rsidRPr="00384DB3">
          <w:rPr>
            <w:rFonts w:ascii="Arial" w:hAnsi="Arial" w:cs="Arial"/>
            <w:sz w:val="18"/>
            <w:szCs w:val="18"/>
          </w:rPr>
          <w:t xml:space="preserve"> </w:t>
        </w:r>
      </w:hyperlink>
      <w:r w:rsidRPr="00384DB3">
        <w:rPr>
          <w:rFonts w:ascii="Arial" w:hAnsi="Arial" w:cs="Arial"/>
          <w:sz w:val="18"/>
          <w:szCs w:val="18"/>
        </w:rPr>
        <w:t>ustawy z dnia 20 grudnia 1990 r. o ubezpieczeniu społecznym rolników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U. 2019, poz.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299, z </w:t>
      </w:r>
      <w:proofErr w:type="spellStart"/>
      <w:r w:rsidRPr="00384DB3">
        <w:rPr>
          <w:rFonts w:ascii="Arial" w:hAnsi="Arial" w:cs="Arial"/>
          <w:sz w:val="18"/>
          <w:szCs w:val="18"/>
        </w:rPr>
        <w:t>późn</w:t>
      </w:r>
      <w:proofErr w:type="spellEnd"/>
      <w:r w:rsidRPr="00384DB3">
        <w:rPr>
          <w:rFonts w:ascii="Arial" w:hAnsi="Arial" w:cs="Arial"/>
          <w:sz w:val="18"/>
          <w:szCs w:val="18"/>
        </w:rPr>
        <w:t>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zm.) lub </w:t>
      </w:r>
      <w:hyperlink r:id="rId10" w:anchor="/document/16831915">
        <w:r w:rsidRPr="00384DB3">
          <w:rPr>
            <w:rFonts w:ascii="Arial" w:hAnsi="Arial" w:cs="Arial"/>
            <w:sz w:val="18"/>
            <w:szCs w:val="18"/>
          </w:rPr>
          <w:t>art. 36aa ust. 1</w:t>
        </w:r>
      </w:hyperlink>
      <w:hyperlink r:id="rId11" w:anchor="/document/16831915">
        <w:r w:rsidRPr="00384DB3">
          <w:rPr>
            <w:rFonts w:ascii="Arial" w:hAnsi="Arial" w:cs="Arial"/>
            <w:sz w:val="18"/>
            <w:szCs w:val="18"/>
          </w:rPr>
          <w:t xml:space="preserve"> </w:t>
        </w:r>
      </w:hyperlink>
      <w:r w:rsidRPr="00384DB3">
        <w:rPr>
          <w:rFonts w:ascii="Arial" w:hAnsi="Arial" w:cs="Arial"/>
          <w:sz w:val="18"/>
          <w:szCs w:val="18"/>
        </w:rPr>
        <w:t>ustawy z dnia 13 października 1998 r. o systemie ubezpieczeń społecznych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U 2019, poz. 300, z </w:t>
      </w:r>
      <w:proofErr w:type="spellStart"/>
      <w:r w:rsidRPr="00384DB3">
        <w:rPr>
          <w:rFonts w:ascii="Arial" w:hAnsi="Arial" w:cs="Arial"/>
          <w:sz w:val="18"/>
          <w:szCs w:val="18"/>
        </w:rPr>
        <w:t>późn</w:t>
      </w:r>
      <w:proofErr w:type="spellEnd"/>
      <w:r w:rsidRPr="00384DB3">
        <w:rPr>
          <w:rFonts w:ascii="Arial" w:hAnsi="Arial" w:cs="Arial"/>
          <w:sz w:val="18"/>
          <w:szCs w:val="18"/>
        </w:rPr>
        <w:t>.</w:t>
      </w:r>
      <w:r w:rsidR="00865558">
        <w:rPr>
          <w:rFonts w:ascii="Arial" w:hAnsi="Arial" w:cs="Arial"/>
          <w:sz w:val="18"/>
          <w:szCs w:val="18"/>
        </w:rPr>
        <w:t xml:space="preserve"> zm.),</w:t>
      </w:r>
    </w:p>
    <w:p w:rsidR="001C2F6B" w:rsidRPr="00384DB3" w:rsidRDefault="00E24FB4">
      <w:pPr>
        <w:numPr>
          <w:ilvl w:val="1"/>
          <w:numId w:val="14"/>
        </w:numPr>
        <w:spacing w:after="31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zasiłku chorobowego, świadczenia rehabilitacyjnego lub zasiłku macierzyńskiego, przysługujących  po utracie zatrudnienia lub innej pracy zarobkowej, </w:t>
      </w:r>
    </w:p>
    <w:p w:rsidR="001C2F6B" w:rsidRPr="00384DB3" w:rsidRDefault="00E24FB4">
      <w:pPr>
        <w:numPr>
          <w:ilvl w:val="1"/>
          <w:numId w:val="14"/>
        </w:numPr>
        <w:spacing w:after="11" w:line="271" w:lineRule="auto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zasądzonych świadczeń alimentacyjnych w związku ze śmiercią osoby zobowiązanej do tych świadczeń lub utratą świadczeń pieniężnych wypłacanych w przypadku bezskuteczności egzekucji alimentów w związku ze śmiercią osoby zobowiązanej do świadczeń alimentacyjnych, </w:t>
      </w:r>
    </w:p>
    <w:p w:rsidR="001C2F6B" w:rsidRPr="00384DB3" w:rsidRDefault="00E24FB4">
      <w:pPr>
        <w:numPr>
          <w:ilvl w:val="1"/>
          <w:numId w:val="14"/>
        </w:numPr>
        <w:spacing w:after="34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świadczenia rodzicielskiego, </w:t>
      </w:r>
    </w:p>
    <w:p w:rsidR="001C2F6B" w:rsidRPr="00384DB3" w:rsidRDefault="00E24FB4">
      <w:pPr>
        <w:numPr>
          <w:ilvl w:val="1"/>
          <w:numId w:val="14"/>
        </w:numPr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utratą zasiłku macierzyńskiego, o którym mowa w przepisach o ubezpieczeniu społecznym rolników, </w:t>
      </w:r>
    </w:p>
    <w:p w:rsidR="001C2F6B" w:rsidRPr="00384DB3" w:rsidRDefault="00E24FB4">
      <w:pPr>
        <w:numPr>
          <w:ilvl w:val="1"/>
          <w:numId w:val="14"/>
        </w:numPr>
        <w:spacing w:after="148"/>
        <w:ind w:right="0" w:hanging="425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>utratą stypendium doktoranckiego określonego w art.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>209 ust.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384DB3">
        <w:rPr>
          <w:rFonts w:ascii="Arial" w:hAnsi="Arial" w:cs="Arial"/>
          <w:sz w:val="18"/>
          <w:szCs w:val="18"/>
        </w:rPr>
        <w:t xml:space="preserve">1 i 7 ustawy z dnia 20 lipca 2018 r. – </w:t>
      </w:r>
      <w:r w:rsidRPr="00384DB3">
        <w:rPr>
          <w:rFonts w:ascii="Arial" w:hAnsi="Arial" w:cs="Arial"/>
          <w:i/>
          <w:sz w:val="18"/>
          <w:szCs w:val="18"/>
        </w:rPr>
        <w:t xml:space="preserve">Prawo o szkolnictwie wyższym i nauce; </w:t>
      </w:r>
    </w:p>
    <w:p w:rsidR="001C2F6B" w:rsidRPr="00384DB3" w:rsidRDefault="0081550C" w:rsidP="0081550C">
      <w:pPr>
        <w:tabs>
          <w:tab w:val="left" w:pos="284"/>
        </w:tabs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2.  </w:t>
      </w:r>
      <w:r w:rsidR="00E24FB4" w:rsidRPr="00384DB3">
        <w:rPr>
          <w:rFonts w:ascii="Arial" w:hAnsi="Arial" w:cs="Arial"/>
          <w:sz w:val="18"/>
          <w:szCs w:val="18"/>
        </w:rPr>
        <w:t>W przypadku uzyskania dochodu przez członka rodziny w roku kalendarzowym poprzedzającym rok akademicki, ustalając miesięczny dochód członka rodziny osiągnięty</w:t>
      </w:r>
      <w:r w:rsidR="00865558">
        <w:rPr>
          <w:rFonts w:ascii="Arial" w:hAnsi="Arial" w:cs="Arial"/>
          <w:sz w:val="18"/>
          <w:szCs w:val="18"/>
        </w:rPr>
        <w:t>,</w:t>
      </w:r>
      <w:r w:rsidR="00E24FB4" w:rsidRPr="00384DB3">
        <w:rPr>
          <w:rFonts w:ascii="Arial" w:hAnsi="Arial" w:cs="Arial"/>
          <w:sz w:val="18"/>
          <w:szCs w:val="18"/>
        </w:rPr>
        <w:t xml:space="preserve"> w tym roku</w:t>
      </w:r>
      <w:r w:rsidR="00865558">
        <w:rPr>
          <w:rFonts w:ascii="Arial" w:hAnsi="Arial" w:cs="Arial"/>
          <w:sz w:val="18"/>
          <w:szCs w:val="18"/>
        </w:rPr>
        <w:t>,</w:t>
      </w:r>
      <w:r w:rsidR="00E24FB4" w:rsidRPr="00384DB3">
        <w:rPr>
          <w:rFonts w:ascii="Arial" w:hAnsi="Arial" w:cs="Arial"/>
          <w:sz w:val="18"/>
          <w:szCs w:val="18"/>
        </w:rPr>
        <w:t xml:space="preserve"> dochód dzieli się przez liczbę miesięcy, w których dochód ten był uzyskiwany, jeżeli dochód ten jest uzyskiwany w okresie, na który ustalane lub weryfikowane jest prawo do stypendium socjalnego, z tym, że uzyskanie dochodu może być spowodowane wyłącznie: 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>zakończeniem urlopu wychowawczego,</w:t>
      </w:r>
      <w:r w:rsidRPr="00D53BC1">
        <w:rPr>
          <w:rFonts w:ascii="Arial" w:eastAsia="Calibri" w:hAnsi="Arial" w:cs="Arial"/>
          <w:sz w:val="18"/>
          <w:szCs w:val="18"/>
        </w:rPr>
        <w:t xml:space="preserve">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zasiłku lub stypendium  dla bezrobotnych,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zatrudnienia lub innej pracy zarobkowej,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>uzyskaniem</w:t>
      </w:r>
      <w:r w:rsidR="00D27B4C" w:rsidRPr="00D53BC1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>zasiłku przedemerytalnego lub świadczenia przedemerytalnego,</w:t>
      </w:r>
      <w:r w:rsidR="00D27B4C" w:rsidRPr="00D53BC1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>nauczycielskiego świadczenia kompensacyjnego a także emerytury lub renty, renty rodzinnej, renty socjalnej lub rodzicielskiego świadczenia uzupełniającego, o którym mowa  w ustawie z dnia 31 stycznia 2019 r. o rodzicielskim świadczeniu uzupełniającym (Dz.</w:t>
      </w:r>
      <w:r w:rsidR="00865558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>U. poz. 303)</w:t>
      </w:r>
      <w:r w:rsidR="00865558">
        <w:rPr>
          <w:rFonts w:ascii="Arial" w:hAnsi="Arial" w:cs="Arial"/>
          <w:sz w:val="18"/>
          <w:szCs w:val="18"/>
        </w:rPr>
        <w:t>,</w:t>
      </w:r>
      <w:r w:rsidRPr="00D53BC1">
        <w:rPr>
          <w:rFonts w:ascii="Arial" w:hAnsi="Arial" w:cs="Arial"/>
          <w:sz w:val="18"/>
          <w:szCs w:val="18"/>
        </w:rPr>
        <w:t xml:space="preserve">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rozpoczęciem pozarolniczej działalności gospodarczej lub wznowieniem jej wykonywania po okresie zawieszenia w rozumieniu art. 16b ustawy z dnia 20 grudnia 1990 r. o ubezpieczeniu społecznym rolników lub </w:t>
      </w:r>
      <w:hyperlink r:id="rId12" w:anchor="/document/16831915">
        <w:r w:rsidRPr="00D53BC1">
          <w:rPr>
            <w:rFonts w:ascii="Arial" w:hAnsi="Arial" w:cs="Arial"/>
            <w:sz w:val="18"/>
            <w:szCs w:val="18"/>
          </w:rPr>
          <w:t>art. 36aa ust. 1</w:t>
        </w:r>
      </w:hyperlink>
      <w:hyperlink r:id="rId13" w:anchor="/document/16831915">
        <w:r w:rsidRPr="00D53BC1">
          <w:rPr>
            <w:rFonts w:ascii="Arial" w:hAnsi="Arial" w:cs="Arial"/>
            <w:sz w:val="18"/>
            <w:szCs w:val="18"/>
          </w:rPr>
          <w:t xml:space="preserve"> </w:t>
        </w:r>
      </w:hyperlink>
      <w:r w:rsidRPr="00D53BC1">
        <w:rPr>
          <w:rFonts w:ascii="Arial" w:hAnsi="Arial" w:cs="Arial"/>
          <w:sz w:val="18"/>
          <w:szCs w:val="18"/>
        </w:rPr>
        <w:t xml:space="preserve">ustawy z dnia 13 października 1998 r. o systemie ubezpieczeń społecznych,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zasiłku chorobowego, świadczenia rehabilitacyjnego lub zasiłku macierzyńskiego, przysługujących po utracie zatrudnienia lub innej pracy zarobkowej,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świadczenia rodzicielskiego, </w:t>
      </w:r>
    </w:p>
    <w:p w:rsidR="001C2F6B" w:rsidRPr="00D53BC1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 xml:space="preserve">uzyskaniem zasiłku macierzyńskiego, o którym mowa w przepisach o ubezpieczeniu  społecznym rolników, </w:t>
      </w:r>
    </w:p>
    <w:p w:rsidR="0081550C" w:rsidRPr="0081550C" w:rsidRDefault="00E24FB4" w:rsidP="00D53BC1">
      <w:pPr>
        <w:pStyle w:val="Akapitzlist"/>
        <w:numPr>
          <w:ilvl w:val="0"/>
          <w:numId w:val="16"/>
        </w:numPr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sz w:val="18"/>
          <w:szCs w:val="18"/>
        </w:rPr>
        <w:t>uzyskaniem stypendium doktoranckiego w art.</w:t>
      </w:r>
      <w:r w:rsidR="00921EFD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>209 ust.</w:t>
      </w:r>
      <w:r w:rsidR="00921EFD">
        <w:rPr>
          <w:rFonts w:ascii="Arial" w:hAnsi="Arial" w:cs="Arial"/>
          <w:sz w:val="18"/>
          <w:szCs w:val="18"/>
        </w:rPr>
        <w:t xml:space="preserve"> </w:t>
      </w:r>
      <w:r w:rsidRPr="00D53BC1">
        <w:rPr>
          <w:rFonts w:ascii="Arial" w:hAnsi="Arial" w:cs="Arial"/>
          <w:sz w:val="18"/>
          <w:szCs w:val="18"/>
        </w:rPr>
        <w:t xml:space="preserve">1 i 7 ustawy z dnia 20 lipca 2018 r. – </w:t>
      </w:r>
      <w:r w:rsidRPr="00D53BC1">
        <w:rPr>
          <w:rFonts w:ascii="Arial" w:hAnsi="Arial" w:cs="Arial"/>
          <w:i/>
          <w:sz w:val="18"/>
          <w:szCs w:val="18"/>
        </w:rPr>
        <w:t>Prawo o szkolnictwie wyższym i nauce;</w:t>
      </w:r>
    </w:p>
    <w:p w:rsidR="001C2F6B" w:rsidRPr="00D53BC1" w:rsidRDefault="00E24FB4" w:rsidP="0081550C">
      <w:pPr>
        <w:pStyle w:val="Akapitzlist"/>
        <w:ind w:firstLine="0"/>
        <w:rPr>
          <w:rFonts w:ascii="Arial" w:hAnsi="Arial" w:cs="Arial"/>
          <w:sz w:val="18"/>
          <w:szCs w:val="18"/>
        </w:rPr>
      </w:pPr>
      <w:r w:rsidRPr="00D53BC1">
        <w:rPr>
          <w:rFonts w:ascii="Arial" w:hAnsi="Arial" w:cs="Arial"/>
          <w:i/>
          <w:sz w:val="18"/>
          <w:szCs w:val="18"/>
        </w:rPr>
        <w:t xml:space="preserve"> </w:t>
      </w:r>
    </w:p>
    <w:p w:rsidR="001C2F6B" w:rsidRPr="00384DB3" w:rsidRDefault="0081550C" w:rsidP="00D27B4C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3. </w:t>
      </w:r>
      <w:r w:rsidR="00E24FB4" w:rsidRPr="00384DB3">
        <w:rPr>
          <w:rFonts w:ascii="Arial" w:hAnsi="Arial" w:cs="Arial"/>
          <w:sz w:val="18"/>
          <w:szCs w:val="18"/>
        </w:rPr>
        <w:t xml:space="preserve">W przypadku uzyskania dochodu przez członka rodziny po roku kalendarzowym poprzedzającym rok akademicki, jego miesięczny dochód ustala się na podstawie miesięcznego dochodu z roku kalendarzowego poprzedzającego rok akademicki, powiększonego o kwotę osiągniętego dochodu za miesiąc następujący po miesiącu, w którym nastąpiło uzyskanie dochodu, jeżeli dochód ten jest uzyskiwany w okresie, na który ustalane lub weryfikowane jest prawo do stypendium socjalnego, z tym, że uzyskanie dochodu może być spowodowane wyłącznie przyczynami wymienionymi  w ust. 2 pkt 1 – 9. </w:t>
      </w:r>
    </w:p>
    <w:p w:rsidR="001C2F6B" w:rsidRPr="00384DB3" w:rsidRDefault="00E24FB4">
      <w:pPr>
        <w:spacing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 </w:t>
      </w:r>
    </w:p>
    <w:p w:rsidR="001C2F6B" w:rsidRPr="00384DB3" w:rsidRDefault="0081550C" w:rsidP="00D27B4C">
      <w:pPr>
        <w:ind w:right="0" w:firstLine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4.  </w:t>
      </w:r>
      <w:r w:rsidR="00E24FB4" w:rsidRPr="00384DB3">
        <w:rPr>
          <w:rFonts w:ascii="Arial" w:hAnsi="Arial" w:cs="Arial"/>
          <w:sz w:val="18"/>
          <w:szCs w:val="18"/>
        </w:rPr>
        <w:t xml:space="preserve">Przepisów ust. 1 – 3 o utracie i uzyskaniu dochodu nie stosuje się do dochodu z tytułu zatrudnienia lub innej pracy zarobkowej i dochodu z tytułu wyrejestrowania lub rozpoczęcia pozarolniczej działalności gospodarczej, </w:t>
      </w:r>
    </w:p>
    <w:p w:rsidR="001C2F6B" w:rsidRPr="00384DB3" w:rsidRDefault="00E24FB4">
      <w:pPr>
        <w:ind w:left="-5" w:right="0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sz w:val="18"/>
          <w:szCs w:val="18"/>
        </w:rPr>
        <w:t xml:space="preserve">jeżeli członek rodziny utracił dochód z tych tytułów i w okresie 3 miesięcy, licząc od dnia utraty dochodu, uzyskał dochód u tego samego pracodawcy lub zleceniodawcy lub zamawiającego dzieło lub ponownie rozpoczął pozarolniczą działalność gospodarczą. </w:t>
      </w:r>
    </w:p>
    <w:p w:rsidR="001C2F6B" w:rsidRPr="00384DB3" w:rsidRDefault="00E24FB4">
      <w:pPr>
        <w:spacing w:after="0" w:line="259" w:lineRule="auto"/>
        <w:ind w:left="0" w:right="0" w:firstLine="0"/>
        <w:jc w:val="left"/>
        <w:rPr>
          <w:rFonts w:ascii="Arial" w:hAnsi="Arial" w:cs="Arial"/>
          <w:sz w:val="18"/>
          <w:szCs w:val="18"/>
        </w:rPr>
      </w:pPr>
      <w:r w:rsidRPr="00384DB3">
        <w:rPr>
          <w:rFonts w:ascii="Arial" w:hAnsi="Arial" w:cs="Arial"/>
          <w:color w:val="FF0000"/>
          <w:sz w:val="18"/>
          <w:szCs w:val="18"/>
        </w:rPr>
        <w:t xml:space="preserve"> </w:t>
      </w:r>
    </w:p>
    <w:sectPr w:rsidR="001C2F6B" w:rsidRPr="00384DB3">
      <w:footerReference w:type="even" r:id="rId14"/>
      <w:footerReference w:type="default" r:id="rId15"/>
      <w:footerReference w:type="first" r:id="rId16"/>
      <w:pgSz w:w="11906" w:h="16838"/>
      <w:pgMar w:top="1138" w:right="1412" w:bottom="1220" w:left="1419" w:header="708" w:footer="71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702" w:rsidRDefault="00624702">
      <w:pPr>
        <w:spacing w:after="0" w:line="240" w:lineRule="auto"/>
      </w:pPr>
      <w:r>
        <w:separator/>
      </w:r>
    </w:p>
  </w:endnote>
  <w:endnote w:type="continuationSeparator" w:id="0">
    <w:p w:rsidR="00624702" w:rsidRDefault="00624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F6B" w:rsidRDefault="00E24FB4">
    <w:pPr>
      <w:tabs>
        <w:tab w:val="right" w:pos="9075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F6B" w:rsidRPr="00865558" w:rsidRDefault="00E24FB4">
    <w:pPr>
      <w:tabs>
        <w:tab w:val="right" w:pos="9075"/>
      </w:tabs>
      <w:spacing w:after="0" w:line="259" w:lineRule="auto"/>
      <w:ind w:left="0" w:right="0" w:firstLine="0"/>
      <w:jc w:val="left"/>
      <w:rPr>
        <w:rFonts w:ascii="Arial" w:hAnsi="Arial" w:cs="Arial"/>
        <w:szCs w:val="20"/>
      </w:rPr>
    </w:pPr>
    <w:r>
      <w:rPr>
        <w:sz w:val="24"/>
      </w:rPr>
      <w:t xml:space="preserve"> </w:t>
    </w:r>
    <w:r>
      <w:rPr>
        <w:sz w:val="24"/>
      </w:rPr>
      <w:tab/>
    </w:r>
    <w:r w:rsidRPr="00865558">
      <w:rPr>
        <w:rFonts w:ascii="Arial" w:hAnsi="Arial" w:cs="Arial"/>
        <w:szCs w:val="20"/>
      </w:rPr>
      <w:fldChar w:fldCharType="begin"/>
    </w:r>
    <w:r w:rsidRPr="00865558">
      <w:rPr>
        <w:rFonts w:ascii="Arial" w:hAnsi="Arial" w:cs="Arial"/>
        <w:szCs w:val="20"/>
      </w:rPr>
      <w:instrText xml:space="preserve"> PAGE   \* MERGEFORMAT </w:instrText>
    </w:r>
    <w:r w:rsidRPr="00865558">
      <w:rPr>
        <w:rFonts w:ascii="Arial" w:hAnsi="Arial" w:cs="Arial"/>
        <w:szCs w:val="20"/>
      </w:rPr>
      <w:fldChar w:fldCharType="separate"/>
    </w:r>
    <w:r w:rsidR="00C509A4">
      <w:rPr>
        <w:rFonts w:ascii="Arial" w:hAnsi="Arial" w:cs="Arial"/>
        <w:noProof/>
        <w:szCs w:val="20"/>
      </w:rPr>
      <w:t>4</w:t>
    </w:r>
    <w:r w:rsidRPr="00865558">
      <w:rPr>
        <w:rFonts w:ascii="Arial" w:hAnsi="Arial" w:cs="Arial"/>
        <w:szCs w:val="20"/>
      </w:rPr>
      <w:fldChar w:fldCharType="end"/>
    </w:r>
    <w:r w:rsidRPr="00865558">
      <w:rPr>
        <w:rFonts w:ascii="Arial" w:hAnsi="Arial" w:cs="Arial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F6B" w:rsidRDefault="00E24FB4">
    <w:pPr>
      <w:tabs>
        <w:tab w:val="right" w:pos="9075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702" w:rsidRDefault="00624702">
      <w:pPr>
        <w:spacing w:after="0" w:line="240" w:lineRule="auto"/>
      </w:pPr>
      <w:r>
        <w:separator/>
      </w:r>
    </w:p>
  </w:footnote>
  <w:footnote w:type="continuationSeparator" w:id="0">
    <w:p w:rsidR="00624702" w:rsidRDefault="006247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770B1"/>
    <w:multiLevelType w:val="hybridMultilevel"/>
    <w:tmpl w:val="0D2A83E4"/>
    <w:lvl w:ilvl="0" w:tplc="12FEE0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A05892">
      <w:start w:val="17"/>
      <w:numFmt w:val="decimal"/>
      <w:lvlText w:val="%2)"/>
      <w:lvlJc w:val="left"/>
      <w:pPr>
        <w:ind w:left="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428C6C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EAE49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346BC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8CB7A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A1E8FC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6E841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CC69D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E8C38D1"/>
    <w:multiLevelType w:val="hybridMultilevel"/>
    <w:tmpl w:val="B16855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06B28"/>
    <w:multiLevelType w:val="hybridMultilevel"/>
    <w:tmpl w:val="7BD61E88"/>
    <w:lvl w:ilvl="0" w:tplc="B188288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A64CB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6081D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BEC9C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8F48B3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DBEF7C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8E28D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C01E5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AEAC7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8031E5"/>
    <w:multiLevelType w:val="hybridMultilevel"/>
    <w:tmpl w:val="A98030F8"/>
    <w:lvl w:ilvl="0" w:tplc="E9644C92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A05496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2CD35A">
      <w:start w:val="1"/>
      <w:numFmt w:val="lowerRoman"/>
      <w:lvlText w:val="%3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12C2776">
      <w:start w:val="1"/>
      <w:numFmt w:val="decimal"/>
      <w:lvlText w:val="%4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7023D76">
      <w:start w:val="1"/>
      <w:numFmt w:val="lowerLetter"/>
      <w:lvlText w:val="%5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EA4178">
      <w:start w:val="1"/>
      <w:numFmt w:val="lowerRoman"/>
      <w:lvlText w:val="%6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02666A">
      <w:start w:val="1"/>
      <w:numFmt w:val="decimal"/>
      <w:lvlText w:val="%7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A325B9C">
      <w:start w:val="1"/>
      <w:numFmt w:val="lowerLetter"/>
      <w:lvlText w:val="%8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750EF5E">
      <w:start w:val="1"/>
      <w:numFmt w:val="lowerRoman"/>
      <w:lvlText w:val="%9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ECB0D11"/>
    <w:multiLevelType w:val="hybridMultilevel"/>
    <w:tmpl w:val="81B45FD2"/>
    <w:lvl w:ilvl="0" w:tplc="D334029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80FB3E">
      <w:start w:val="8"/>
      <w:numFmt w:val="decimal"/>
      <w:lvlText w:val="%2)"/>
      <w:lvlJc w:val="left"/>
      <w:pPr>
        <w:ind w:left="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A4B936">
      <w:start w:val="1"/>
      <w:numFmt w:val="lowerRoman"/>
      <w:lvlText w:val="%3"/>
      <w:lvlJc w:val="left"/>
      <w:pPr>
        <w:ind w:left="1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DAAC30">
      <w:start w:val="1"/>
      <w:numFmt w:val="decimal"/>
      <w:lvlText w:val="%4"/>
      <w:lvlJc w:val="left"/>
      <w:pPr>
        <w:ind w:left="2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F4021B6">
      <w:start w:val="1"/>
      <w:numFmt w:val="lowerLetter"/>
      <w:lvlText w:val="%5"/>
      <w:lvlJc w:val="left"/>
      <w:pPr>
        <w:ind w:left="2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92E2D4">
      <w:start w:val="1"/>
      <w:numFmt w:val="lowerRoman"/>
      <w:lvlText w:val="%6"/>
      <w:lvlJc w:val="left"/>
      <w:pPr>
        <w:ind w:left="3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68AA020">
      <w:start w:val="1"/>
      <w:numFmt w:val="decimal"/>
      <w:lvlText w:val="%7"/>
      <w:lvlJc w:val="left"/>
      <w:pPr>
        <w:ind w:left="4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080BB6">
      <w:start w:val="1"/>
      <w:numFmt w:val="lowerLetter"/>
      <w:lvlText w:val="%8"/>
      <w:lvlJc w:val="left"/>
      <w:pPr>
        <w:ind w:left="5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3086CE">
      <w:start w:val="1"/>
      <w:numFmt w:val="lowerRoman"/>
      <w:lvlText w:val="%9"/>
      <w:lvlJc w:val="left"/>
      <w:pPr>
        <w:ind w:left="57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4C55005"/>
    <w:multiLevelType w:val="hybridMultilevel"/>
    <w:tmpl w:val="47282B72"/>
    <w:lvl w:ilvl="0" w:tplc="E8360E3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C290D8">
      <w:start w:val="19"/>
      <w:numFmt w:val="decimal"/>
      <w:lvlText w:val="%2)"/>
      <w:lvlJc w:val="left"/>
      <w:pPr>
        <w:ind w:left="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089C0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A07CE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D0E45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BEDC08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B8249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08CE6F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D0A01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DE6304"/>
    <w:multiLevelType w:val="hybridMultilevel"/>
    <w:tmpl w:val="A28AF598"/>
    <w:lvl w:ilvl="0" w:tplc="50624B28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8294B2">
      <w:start w:val="1"/>
      <w:numFmt w:val="lowerLetter"/>
      <w:lvlText w:val="%2"/>
      <w:lvlJc w:val="left"/>
      <w:pPr>
        <w:ind w:left="1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2250DA">
      <w:start w:val="1"/>
      <w:numFmt w:val="lowerRoman"/>
      <w:lvlText w:val="%3"/>
      <w:lvlJc w:val="left"/>
      <w:pPr>
        <w:ind w:left="1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164BBC">
      <w:start w:val="1"/>
      <w:numFmt w:val="decimal"/>
      <w:lvlText w:val="%4"/>
      <w:lvlJc w:val="left"/>
      <w:pPr>
        <w:ind w:left="2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560448">
      <w:start w:val="1"/>
      <w:numFmt w:val="lowerLetter"/>
      <w:lvlText w:val="%5"/>
      <w:lvlJc w:val="left"/>
      <w:pPr>
        <w:ind w:left="3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78DC92">
      <w:start w:val="1"/>
      <w:numFmt w:val="lowerRoman"/>
      <w:lvlText w:val="%6"/>
      <w:lvlJc w:val="left"/>
      <w:pPr>
        <w:ind w:left="4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D02348">
      <w:start w:val="1"/>
      <w:numFmt w:val="decimal"/>
      <w:lvlText w:val="%7"/>
      <w:lvlJc w:val="left"/>
      <w:pPr>
        <w:ind w:left="4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60F710">
      <w:start w:val="1"/>
      <w:numFmt w:val="lowerLetter"/>
      <w:lvlText w:val="%8"/>
      <w:lvlJc w:val="left"/>
      <w:pPr>
        <w:ind w:left="55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53ADE62">
      <w:start w:val="1"/>
      <w:numFmt w:val="lowerRoman"/>
      <w:lvlText w:val="%9"/>
      <w:lvlJc w:val="left"/>
      <w:pPr>
        <w:ind w:left="62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60E68A2"/>
    <w:multiLevelType w:val="hybridMultilevel"/>
    <w:tmpl w:val="BF2A660E"/>
    <w:lvl w:ilvl="0" w:tplc="B8AC4C00">
      <w:start w:val="1"/>
      <w:numFmt w:val="decimal"/>
      <w:lvlText w:val="%1)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08234F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EE853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90FBA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86CB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C2AA67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FEFCE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D2F48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D0EAED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F525AF9"/>
    <w:multiLevelType w:val="hybridMultilevel"/>
    <w:tmpl w:val="4A08926E"/>
    <w:lvl w:ilvl="0" w:tplc="09BE2926">
      <w:start w:val="2"/>
      <w:numFmt w:val="lowerLetter"/>
      <w:lvlText w:val="%1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60DDA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8A7A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90132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941DA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EC88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84F36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AE5F8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444DB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0400DC0"/>
    <w:multiLevelType w:val="hybridMultilevel"/>
    <w:tmpl w:val="61240006"/>
    <w:lvl w:ilvl="0" w:tplc="1D6C025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978819E">
      <w:start w:val="1"/>
      <w:numFmt w:val="decimal"/>
      <w:lvlText w:val="%2)"/>
      <w:lvlJc w:val="left"/>
      <w:pPr>
        <w:ind w:left="3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BAC9EC">
      <w:start w:val="1"/>
      <w:numFmt w:val="lowerRoman"/>
      <w:lvlText w:val="%3"/>
      <w:lvlJc w:val="left"/>
      <w:pPr>
        <w:ind w:left="1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80A9340">
      <w:start w:val="1"/>
      <w:numFmt w:val="decimal"/>
      <w:lvlText w:val="%4"/>
      <w:lvlJc w:val="left"/>
      <w:pPr>
        <w:ind w:left="21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BA54C8">
      <w:start w:val="1"/>
      <w:numFmt w:val="lowerLetter"/>
      <w:lvlText w:val="%5"/>
      <w:lvlJc w:val="left"/>
      <w:pPr>
        <w:ind w:left="29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7A9A2C">
      <w:start w:val="1"/>
      <w:numFmt w:val="lowerRoman"/>
      <w:lvlText w:val="%6"/>
      <w:lvlJc w:val="left"/>
      <w:pPr>
        <w:ind w:left="3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0262836">
      <w:start w:val="1"/>
      <w:numFmt w:val="decimal"/>
      <w:lvlText w:val="%7"/>
      <w:lvlJc w:val="left"/>
      <w:pPr>
        <w:ind w:left="4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CA15AA">
      <w:start w:val="1"/>
      <w:numFmt w:val="lowerLetter"/>
      <w:lvlText w:val="%8"/>
      <w:lvlJc w:val="left"/>
      <w:pPr>
        <w:ind w:left="5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C4AEFE">
      <w:start w:val="1"/>
      <w:numFmt w:val="lowerRoman"/>
      <w:lvlText w:val="%9"/>
      <w:lvlJc w:val="left"/>
      <w:pPr>
        <w:ind w:left="5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4C1A83"/>
    <w:multiLevelType w:val="hybridMultilevel"/>
    <w:tmpl w:val="91889F4A"/>
    <w:lvl w:ilvl="0" w:tplc="BFF00254">
      <w:start w:val="1"/>
      <w:numFmt w:val="decimal"/>
      <w:lvlText w:val="%1)"/>
      <w:lvlJc w:val="left"/>
      <w:pPr>
        <w:ind w:left="7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11" w15:restartNumberingAfterBreak="0">
    <w:nsid w:val="5177113C"/>
    <w:multiLevelType w:val="hybridMultilevel"/>
    <w:tmpl w:val="11C29FD2"/>
    <w:lvl w:ilvl="0" w:tplc="72FCAD6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2FD6B26"/>
    <w:multiLevelType w:val="hybridMultilevel"/>
    <w:tmpl w:val="9956EFE0"/>
    <w:lvl w:ilvl="0" w:tplc="2C82E16A">
      <w:start w:val="3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CC764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62B7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F9CF4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554F1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6899D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1A671B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366F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9C54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81E3731"/>
    <w:multiLevelType w:val="hybridMultilevel"/>
    <w:tmpl w:val="DE307506"/>
    <w:lvl w:ilvl="0" w:tplc="5F56FC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0058A0">
      <w:start w:val="3"/>
      <w:numFmt w:val="decimal"/>
      <w:lvlText w:val="%2)"/>
      <w:lvlJc w:val="left"/>
      <w:pPr>
        <w:ind w:left="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69E997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190191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14858C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9E567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444AF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14CAE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5BE902A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92E120F"/>
    <w:multiLevelType w:val="hybridMultilevel"/>
    <w:tmpl w:val="CB40E908"/>
    <w:lvl w:ilvl="0" w:tplc="377E384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1A11E8">
      <w:start w:val="31"/>
      <w:numFmt w:val="decimal"/>
      <w:lvlText w:val="%2)"/>
      <w:lvlJc w:val="left"/>
      <w:pPr>
        <w:ind w:left="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A72B3B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6EEA2B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CEC64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CC6362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2BE929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EC85F7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58510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D2D5769"/>
    <w:multiLevelType w:val="hybridMultilevel"/>
    <w:tmpl w:val="193C7D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6B1DB5"/>
    <w:multiLevelType w:val="hybridMultilevel"/>
    <w:tmpl w:val="56F0CFB0"/>
    <w:lvl w:ilvl="0" w:tplc="F1D6221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334AB30">
      <w:start w:val="27"/>
      <w:numFmt w:val="decimal"/>
      <w:lvlText w:val="%2)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142234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A7ED7B4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AA67BE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EFC3EDC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9683E3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8BAEF8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066C0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C1656F7"/>
    <w:multiLevelType w:val="hybridMultilevel"/>
    <w:tmpl w:val="80107AFE"/>
    <w:lvl w:ilvl="0" w:tplc="7C7C414C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8" w15:restartNumberingAfterBreak="0">
    <w:nsid w:val="6C971B51"/>
    <w:multiLevelType w:val="hybridMultilevel"/>
    <w:tmpl w:val="76F07668"/>
    <w:lvl w:ilvl="0" w:tplc="E9E21372">
      <w:start w:val="1"/>
      <w:numFmt w:val="decimal"/>
      <w:lvlText w:val="%1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746836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8AA1B8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4E23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06E9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4068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5CFC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B328E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449B7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18"/>
  </w:num>
  <w:num w:numId="3">
    <w:abstractNumId w:val="12"/>
  </w:num>
  <w:num w:numId="4">
    <w:abstractNumId w:val="9"/>
  </w:num>
  <w:num w:numId="5">
    <w:abstractNumId w:val="14"/>
  </w:num>
  <w:num w:numId="6">
    <w:abstractNumId w:val="5"/>
  </w:num>
  <w:num w:numId="7">
    <w:abstractNumId w:val="13"/>
  </w:num>
  <w:num w:numId="8">
    <w:abstractNumId w:val="4"/>
  </w:num>
  <w:num w:numId="9">
    <w:abstractNumId w:val="0"/>
  </w:num>
  <w:num w:numId="10">
    <w:abstractNumId w:val="16"/>
  </w:num>
  <w:num w:numId="11">
    <w:abstractNumId w:val="7"/>
  </w:num>
  <w:num w:numId="12">
    <w:abstractNumId w:val="8"/>
  </w:num>
  <w:num w:numId="13">
    <w:abstractNumId w:val="2"/>
  </w:num>
  <w:num w:numId="14">
    <w:abstractNumId w:val="3"/>
  </w:num>
  <w:num w:numId="15">
    <w:abstractNumId w:val="15"/>
  </w:num>
  <w:num w:numId="16">
    <w:abstractNumId w:val="1"/>
  </w:num>
  <w:num w:numId="17">
    <w:abstractNumId w:val="10"/>
  </w:num>
  <w:num w:numId="18">
    <w:abstractNumId w:val="11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F6B"/>
    <w:rsid w:val="00004822"/>
    <w:rsid w:val="000A5144"/>
    <w:rsid w:val="001C2F6B"/>
    <w:rsid w:val="00347DDE"/>
    <w:rsid w:val="00384DB3"/>
    <w:rsid w:val="003B4D06"/>
    <w:rsid w:val="003E223D"/>
    <w:rsid w:val="005C41CC"/>
    <w:rsid w:val="0061106A"/>
    <w:rsid w:val="0062059B"/>
    <w:rsid w:val="00624702"/>
    <w:rsid w:val="006A6164"/>
    <w:rsid w:val="00780FEF"/>
    <w:rsid w:val="0081550C"/>
    <w:rsid w:val="00865558"/>
    <w:rsid w:val="00917167"/>
    <w:rsid w:val="00921EFD"/>
    <w:rsid w:val="009B4D72"/>
    <w:rsid w:val="00A331F3"/>
    <w:rsid w:val="00AC5BA1"/>
    <w:rsid w:val="00AD4F9E"/>
    <w:rsid w:val="00C509A4"/>
    <w:rsid w:val="00C71EF4"/>
    <w:rsid w:val="00D27B4C"/>
    <w:rsid w:val="00D53BC1"/>
    <w:rsid w:val="00D8408E"/>
    <w:rsid w:val="00E24FB4"/>
    <w:rsid w:val="00E32378"/>
    <w:rsid w:val="00E85962"/>
    <w:rsid w:val="00ED2D13"/>
    <w:rsid w:val="00F54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C0E73"/>
  <w15:docId w15:val="{C3C50455-8B51-4888-B10E-B88E9DDCB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5" w:line="268" w:lineRule="auto"/>
      <w:ind w:left="10" w:right="9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left="10" w:right="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0"/>
    </w:rPr>
  </w:style>
  <w:style w:type="paragraph" w:styleId="Bezodstpw">
    <w:name w:val="No Spacing"/>
    <w:uiPriority w:val="1"/>
    <w:qFormat/>
    <w:rsid w:val="00D27B4C"/>
    <w:pPr>
      <w:spacing w:after="0" w:line="240" w:lineRule="auto"/>
      <w:ind w:left="10" w:right="9" w:hanging="10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paragraph" w:styleId="Akapitzlist">
    <w:name w:val="List Paragraph"/>
    <w:basedOn w:val="Normalny"/>
    <w:uiPriority w:val="34"/>
    <w:qFormat/>
    <w:rsid w:val="00D53B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655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5558"/>
    <w:rPr>
      <w:rFonts w:ascii="Times New Roman" w:eastAsia="Times New Roman" w:hAnsi="Times New Roman" w:cs="Times New Roman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5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x.kozminski.edu.pl/?unitId=art(16(b))&amp;cm=DOCUMENT" TargetMode="External"/><Relationship Id="rId13" Type="http://schemas.openxmlformats.org/officeDocument/2006/relationships/hyperlink" Target="http://lex.kozminski.edu.pl/?unitId=art(36(aa))ust(1)&amp;cm=DOCUMENT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lex.kozminski.edu.pl/?unitId=art(36(aa))ust(1)&amp;cm=DOCUMENT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ex.kozminski.edu.pl/?unitId=art(36(aa))ust(1)&amp;cm=DOCUMEN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lex.kozminski.edu.pl/?unitId=art(36(aa))ust(1)&amp;cm=DOCUMEN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ex.kozminski.edu.pl/?unitId=art(16(b))&amp;cm=DOCUMENT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57620-B794-493C-8075-7467625D6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2546</Words>
  <Characters>15278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/>
  <LinksUpToDate>false</LinksUpToDate>
  <CharactersWithSpaces>17789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Magda Skopiec</dc:creator>
  <cp:keywords/>
  <cp:lastModifiedBy>Emilia</cp:lastModifiedBy>
  <cp:revision>16</cp:revision>
  <dcterms:created xsi:type="dcterms:W3CDTF">2019-09-28T13:45:00Z</dcterms:created>
  <dcterms:modified xsi:type="dcterms:W3CDTF">2021-10-03T22:14:00Z</dcterms:modified>
</cp:coreProperties>
</file>